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1BB9B" w14:textId="77031D48" w:rsidR="0015136E" w:rsidRPr="00122E31" w:rsidRDefault="0015136E" w:rsidP="007D3FC9">
      <w:pPr>
        <w:spacing w:after="0" w:line="240" w:lineRule="auto"/>
        <w:ind w:right="-630"/>
        <w:textAlignment w:val="baseline"/>
        <w:rPr>
          <w:rFonts w:ascii="Arial" w:eastAsia="Times New Roman" w:hAnsi="Arial" w:cs="Arial"/>
          <w:color w:val="000000"/>
        </w:rPr>
      </w:pPr>
      <w:r>
        <w:rPr>
          <w:rFonts w:ascii="Arial" w:eastAsia="Times New Roman" w:hAnsi="Arial" w:cs="Arial"/>
          <w:color w:val="000000"/>
        </w:rPr>
        <w:t>March 21, 2024</w:t>
      </w:r>
    </w:p>
    <w:p w14:paraId="1A76CE2D" w14:textId="77777777" w:rsidR="0015136E" w:rsidRPr="00122E31" w:rsidRDefault="0015136E" w:rsidP="007D3FC9">
      <w:pPr>
        <w:spacing w:after="0" w:line="240" w:lineRule="auto"/>
        <w:ind w:right="-630"/>
        <w:textAlignment w:val="baseline"/>
        <w:rPr>
          <w:rFonts w:ascii="Arial" w:eastAsia="Times New Roman" w:hAnsi="Arial" w:cs="Arial"/>
          <w:color w:val="000000"/>
        </w:rPr>
      </w:pPr>
    </w:p>
    <w:p w14:paraId="057CBA05" w14:textId="77BAC660" w:rsidR="0015136E" w:rsidRPr="00122E31" w:rsidRDefault="0015136E" w:rsidP="007D3FC9">
      <w:pPr>
        <w:spacing w:after="0" w:line="240" w:lineRule="auto"/>
        <w:ind w:right="-630"/>
        <w:textAlignment w:val="baseline"/>
        <w:rPr>
          <w:rFonts w:ascii="Arial" w:eastAsia="Times New Roman" w:hAnsi="Arial" w:cs="Arial"/>
          <w:color w:val="000000"/>
        </w:rPr>
      </w:pPr>
      <w:r w:rsidRPr="00122E31">
        <w:rPr>
          <w:rFonts w:ascii="Arial" w:eastAsia="Times New Roman" w:hAnsi="Arial" w:cs="Arial"/>
          <w:color w:val="000000"/>
        </w:rPr>
        <w:t xml:space="preserve">The Honorable </w:t>
      </w:r>
      <w:r w:rsidR="007D3FC9" w:rsidRPr="007D3FC9">
        <w:rPr>
          <w:rFonts w:ascii="Arial" w:eastAsia="Times New Roman" w:hAnsi="Arial" w:cs="Arial"/>
          <w:color w:val="000000"/>
        </w:rPr>
        <w:t>Lofgren</w:t>
      </w:r>
    </w:p>
    <w:p w14:paraId="1CF8F449" w14:textId="77777777" w:rsidR="0015136E" w:rsidRPr="00122E31" w:rsidRDefault="0015136E" w:rsidP="007D3FC9">
      <w:pPr>
        <w:spacing w:after="0" w:line="240" w:lineRule="auto"/>
        <w:ind w:right="-630"/>
        <w:textAlignment w:val="baseline"/>
        <w:rPr>
          <w:rFonts w:ascii="Arial" w:eastAsia="Times New Roman" w:hAnsi="Arial" w:cs="Arial"/>
          <w:color w:val="000000"/>
        </w:rPr>
      </w:pPr>
      <w:r w:rsidRPr="00122E31">
        <w:rPr>
          <w:rFonts w:ascii="Arial" w:eastAsia="Times New Roman" w:hAnsi="Arial" w:cs="Arial"/>
          <w:color w:val="000000"/>
        </w:rPr>
        <w:t>U.S. House of Representatives</w:t>
      </w:r>
    </w:p>
    <w:p w14:paraId="15C05D47" w14:textId="5D2EE979" w:rsidR="0015136E" w:rsidRPr="00122E31" w:rsidRDefault="007D3FC9" w:rsidP="007D3FC9">
      <w:pPr>
        <w:spacing w:after="0" w:line="240" w:lineRule="auto"/>
        <w:ind w:right="-630"/>
        <w:textAlignment w:val="baseline"/>
        <w:rPr>
          <w:rFonts w:ascii="Arial" w:eastAsia="Times New Roman" w:hAnsi="Arial" w:cs="Arial"/>
          <w:color w:val="000000"/>
        </w:rPr>
      </w:pPr>
      <w:r>
        <w:rPr>
          <w:rFonts w:ascii="Arial" w:eastAsia="Times New Roman" w:hAnsi="Arial" w:cs="Arial"/>
          <w:color w:val="000000"/>
        </w:rPr>
        <w:t>1401 Longworth H</w:t>
      </w:r>
      <w:r w:rsidR="0015136E" w:rsidRPr="00122E31">
        <w:rPr>
          <w:rFonts w:ascii="Arial" w:eastAsia="Times New Roman" w:hAnsi="Arial" w:cs="Arial"/>
          <w:color w:val="000000"/>
        </w:rPr>
        <w:t>ouse Office Building</w:t>
      </w:r>
    </w:p>
    <w:p w14:paraId="0FC72E95" w14:textId="77777777" w:rsidR="0015136E" w:rsidRPr="00122E31" w:rsidRDefault="0015136E" w:rsidP="007D3FC9">
      <w:pPr>
        <w:spacing w:after="0" w:line="240" w:lineRule="auto"/>
        <w:ind w:right="-630"/>
        <w:textAlignment w:val="baseline"/>
        <w:rPr>
          <w:rFonts w:ascii="Arial" w:eastAsia="Times New Roman" w:hAnsi="Arial" w:cs="Arial"/>
          <w:color w:val="000000"/>
        </w:rPr>
      </w:pPr>
      <w:r w:rsidRPr="00122E31">
        <w:rPr>
          <w:rFonts w:ascii="Arial" w:eastAsia="Times New Roman" w:hAnsi="Arial" w:cs="Arial"/>
          <w:color w:val="000000"/>
        </w:rPr>
        <w:t>Washington, D.C. 20515</w:t>
      </w:r>
    </w:p>
    <w:p w14:paraId="6752D009" w14:textId="77777777" w:rsidR="0015136E" w:rsidRPr="00122E31" w:rsidRDefault="0015136E" w:rsidP="007D3FC9">
      <w:pPr>
        <w:spacing w:after="0" w:line="240" w:lineRule="auto"/>
        <w:ind w:right="-630"/>
        <w:textAlignment w:val="baseline"/>
        <w:rPr>
          <w:rFonts w:ascii="Arial" w:eastAsia="Times New Roman" w:hAnsi="Arial" w:cs="Arial"/>
          <w:color w:val="000000"/>
        </w:rPr>
      </w:pPr>
    </w:p>
    <w:p w14:paraId="6F03D52A" w14:textId="77777777" w:rsidR="0015136E" w:rsidRPr="00122E31" w:rsidRDefault="0015136E" w:rsidP="007D3FC9">
      <w:pPr>
        <w:spacing w:after="0" w:line="240" w:lineRule="auto"/>
        <w:ind w:right="-630"/>
        <w:textAlignment w:val="baseline"/>
        <w:rPr>
          <w:rFonts w:ascii="Arial" w:eastAsia="Times New Roman" w:hAnsi="Arial" w:cs="Arial"/>
          <w:b/>
          <w:bCs/>
          <w:color w:val="000000"/>
        </w:rPr>
      </w:pPr>
      <w:r w:rsidRPr="00122E31">
        <w:rPr>
          <w:rFonts w:ascii="Arial" w:eastAsia="Times New Roman" w:hAnsi="Arial" w:cs="Arial"/>
          <w:b/>
          <w:bCs/>
          <w:color w:val="000000"/>
        </w:rPr>
        <w:t xml:space="preserve">RE: Support Request – H.R. 7525 </w:t>
      </w:r>
      <w:r w:rsidRPr="00122E31">
        <w:rPr>
          <w:rFonts w:ascii="Arial" w:eastAsia="Times New Roman" w:hAnsi="Arial" w:cs="Arial"/>
          <w:b/>
          <w:bCs/>
          <w:i/>
          <w:color w:val="000000"/>
        </w:rPr>
        <w:t>Special District Grant Accessibility Act</w:t>
      </w:r>
    </w:p>
    <w:p w14:paraId="01159BAE" w14:textId="77777777" w:rsidR="0015136E" w:rsidRPr="00122E31" w:rsidRDefault="0015136E" w:rsidP="007D3FC9">
      <w:pPr>
        <w:spacing w:after="0" w:line="240" w:lineRule="auto"/>
        <w:ind w:right="-630"/>
        <w:textAlignment w:val="baseline"/>
        <w:rPr>
          <w:rFonts w:ascii="Arial" w:eastAsia="Times New Roman" w:hAnsi="Arial" w:cs="Arial"/>
          <w:color w:val="000000"/>
        </w:rPr>
      </w:pPr>
    </w:p>
    <w:p w14:paraId="35021995" w14:textId="3C12680A" w:rsidR="0015136E" w:rsidRPr="00122E31" w:rsidRDefault="0015136E" w:rsidP="007D3FC9">
      <w:pPr>
        <w:spacing w:after="0" w:line="240" w:lineRule="auto"/>
        <w:ind w:right="-630"/>
        <w:textAlignment w:val="baseline"/>
        <w:rPr>
          <w:rFonts w:ascii="Arial" w:eastAsia="Times New Roman" w:hAnsi="Arial" w:cs="Arial"/>
          <w:color w:val="000000"/>
        </w:rPr>
      </w:pPr>
      <w:r w:rsidRPr="00122E31">
        <w:rPr>
          <w:rFonts w:ascii="Arial" w:eastAsia="Times New Roman" w:hAnsi="Arial" w:cs="Arial"/>
          <w:color w:val="000000"/>
        </w:rPr>
        <w:t>Dear Representative</w:t>
      </w:r>
      <w:r w:rsidR="007D3FC9">
        <w:rPr>
          <w:rFonts w:ascii="Arial" w:eastAsia="Times New Roman" w:hAnsi="Arial" w:cs="Arial"/>
          <w:color w:val="000000"/>
        </w:rPr>
        <w:t xml:space="preserve"> Lofgren:</w:t>
      </w:r>
    </w:p>
    <w:p w14:paraId="2C9C4BE3" w14:textId="77777777" w:rsidR="0015136E" w:rsidRPr="00122E31" w:rsidRDefault="0015136E" w:rsidP="007D3FC9">
      <w:pPr>
        <w:spacing w:after="0" w:line="240" w:lineRule="auto"/>
        <w:ind w:right="-630"/>
        <w:textAlignment w:val="baseline"/>
        <w:rPr>
          <w:rFonts w:ascii="Arial" w:eastAsia="Times New Roman" w:hAnsi="Arial" w:cs="Arial"/>
          <w:color w:val="000000"/>
        </w:rPr>
      </w:pPr>
    </w:p>
    <w:p w14:paraId="031811E2" w14:textId="72C04338" w:rsidR="0015136E" w:rsidRPr="00122E31" w:rsidRDefault="0015136E" w:rsidP="007D3FC9">
      <w:pPr>
        <w:spacing w:after="0" w:line="240" w:lineRule="auto"/>
        <w:ind w:right="-630"/>
        <w:textAlignment w:val="baseline"/>
        <w:rPr>
          <w:rFonts w:ascii="Arial" w:eastAsia="Times New Roman" w:hAnsi="Arial" w:cs="Arial"/>
          <w:color w:val="000000"/>
        </w:rPr>
      </w:pPr>
      <w:r w:rsidRPr="00122E31">
        <w:rPr>
          <w:rFonts w:ascii="Arial" w:eastAsia="Times New Roman" w:hAnsi="Arial" w:cs="Arial"/>
          <w:color w:val="000000"/>
        </w:rPr>
        <w:t xml:space="preserve">On behalf of the </w:t>
      </w:r>
      <w:r>
        <w:rPr>
          <w:rFonts w:ascii="Arial" w:eastAsia="Times New Roman" w:hAnsi="Arial" w:cs="Arial"/>
          <w:color w:val="000000"/>
        </w:rPr>
        <w:t>South Santa Clara Valley Memorial District</w:t>
      </w:r>
      <w:r w:rsidR="007D3FC9">
        <w:rPr>
          <w:rFonts w:ascii="Arial" w:eastAsia="Times New Roman" w:hAnsi="Arial" w:cs="Arial"/>
          <w:color w:val="000000"/>
        </w:rPr>
        <w:t xml:space="preserve"> (SSCVMD)</w:t>
      </w:r>
      <w:r w:rsidRPr="00122E31">
        <w:rPr>
          <w:rFonts w:ascii="Arial" w:eastAsia="Times New Roman" w:hAnsi="Arial" w:cs="Arial"/>
          <w:color w:val="000000"/>
        </w:rPr>
        <w:t xml:space="preserve">, we respectfully request that you support the </w:t>
      </w:r>
      <w:r w:rsidRPr="00122E31">
        <w:rPr>
          <w:rFonts w:ascii="Arial" w:eastAsia="Times New Roman" w:hAnsi="Arial" w:cs="Arial"/>
          <w:i/>
          <w:color w:val="000000"/>
        </w:rPr>
        <w:t>Special District Grant Accessibility Act</w:t>
      </w:r>
      <w:r w:rsidRPr="00122E31">
        <w:rPr>
          <w:rFonts w:ascii="Arial" w:eastAsia="Times New Roman" w:hAnsi="Arial" w:cs="Arial"/>
          <w:color w:val="000000"/>
        </w:rPr>
        <w:t xml:space="preserve"> (H.R. 7525). This important bipartisan legislation was overwhelmingly approved by the House Oversight and Accountability Committee on March 7 and is now awaiting action by the full House. We urge you to work with congressional leadership to ensure that the legislation is considered in a timely fashion.</w:t>
      </w:r>
    </w:p>
    <w:p w14:paraId="4D72AEBB" w14:textId="77777777" w:rsidR="0015136E" w:rsidRPr="00122E31" w:rsidRDefault="0015136E" w:rsidP="007D3FC9">
      <w:pPr>
        <w:spacing w:after="0" w:line="240" w:lineRule="auto"/>
        <w:ind w:right="-630"/>
        <w:textAlignment w:val="baseline"/>
        <w:rPr>
          <w:rFonts w:ascii="Arial" w:eastAsia="Times New Roman" w:hAnsi="Arial" w:cs="Arial"/>
          <w:color w:val="000000"/>
        </w:rPr>
      </w:pPr>
    </w:p>
    <w:p w14:paraId="009AC6CA" w14:textId="4D12C435" w:rsidR="007D3FC9" w:rsidRPr="00385780" w:rsidRDefault="007D3FC9" w:rsidP="007D3FC9">
      <w:pPr>
        <w:spacing w:after="0"/>
        <w:ind w:right="-630"/>
        <w:rPr>
          <w:rFonts w:ascii="Arial" w:hAnsi="Arial" w:cs="Arial"/>
        </w:rPr>
      </w:pPr>
      <w:r>
        <w:rPr>
          <w:rFonts w:ascii="Arial" w:eastAsia="Times New Roman" w:hAnsi="Arial" w:cs="Arial"/>
          <w:color w:val="000000"/>
        </w:rPr>
        <w:t xml:space="preserve">The South Santa Clara Valley Memorial District </w:t>
      </w:r>
      <w:r>
        <w:rPr>
          <w:rFonts w:ascii="Arial" w:hAnsi="Arial" w:cs="Arial"/>
        </w:rPr>
        <w:t xml:space="preserve">provides a place for </w:t>
      </w:r>
      <w:r>
        <w:rPr>
          <w:rFonts w:ascii="Arial" w:hAnsi="Arial" w:cs="Arial"/>
        </w:rPr>
        <w:t xml:space="preserve">military </w:t>
      </w:r>
      <w:r>
        <w:rPr>
          <w:rFonts w:ascii="Arial" w:hAnsi="Arial" w:cs="Arial"/>
        </w:rPr>
        <w:t xml:space="preserve">veterans and their families to meet, socialize and find links to benefits, housing, employment, and other services so important to those who have served our country. </w:t>
      </w:r>
      <w:r>
        <w:rPr>
          <w:rFonts w:ascii="Arial" w:hAnsi="Arial" w:cs="Arial"/>
        </w:rPr>
        <w:t xml:space="preserve">This law will potentially provide new opportunities for desperately needed funds to support our mission. </w:t>
      </w:r>
    </w:p>
    <w:p w14:paraId="43A610CB" w14:textId="4CC8DCF8" w:rsidR="0015136E" w:rsidRPr="00122E31" w:rsidRDefault="0015136E" w:rsidP="007D3FC9">
      <w:pPr>
        <w:spacing w:after="0" w:line="240" w:lineRule="auto"/>
        <w:ind w:right="-630"/>
        <w:textAlignment w:val="baseline"/>
        <w:rPr>
          <w:rFonts w:ascii="Arial" w:eastAsia="Times New Roman" w:hAnsi="Arial" w:cs="Arial"/>
          <w:color w:val="000000"/>
        </w:rPr>
      </w:pPr>
    </w:p>
    <w:p w14:paraId="0C2F59F9" w14:textId="77777777" w:rsidR="0015136E" w:rsidRPr="00122E31" w:rsidRDefault="0015136E" w:rsidP="007D3FC9">
      <w:pPr>
        <w:spacing w:after="0" w:line="240" w:lineRule="auto"/>
        <w:ind w:right="-630"/>
        <w:textAlignment w:val="baseline"/>
        <w:rPr>
          <w:rFonts w:ascii="Arial" w:eastAsia="Times New Roman" w:hAnsi="Arial" w:cs="Arial"/>
          <w:color w:val="000000"/>
        </w:rPr>
      </w:pPr>
      <w:r w:rsidRPr="00122E31">
        <w:rPr>
          <w:rFonts w:ascii="Arial" w:eastAsia="Times New Roman" w:hAnsi="Arial" w:cs="Arial"/>
          <w:color w:val="000000"/>
        </w:rPr>
        <w:t>H.R. 7525 would require the Office of Management and Budget (OMB) to issue guidance to federal agencies requiring special districts to be recognized as local governments for the purpose of federal financial assistance determinations. The bill also would codify in federal law a long-overdue, formal definition of “special district.”</w:t>
      </w:r>
    </w:p>
    <w:p w14:paraId="0F9B4A7A" w14:textId="77777777" w:rsidR="0015136E" w:rsidRPr="00122E31" w:rsidRDefault="0015136E" w:rsidP="007D3FC9">
      <w:pPr>
        <w:spacing w:after="0" w:line="240" w:lineRule="auto"/>
        <w:ind w:right="-630"/>
        <w:textAlignment w:val="baseline"/>
        <w:rPr>
          <w:rFonts w:ascii="Arial" w:eastAsia="Times New Roman" w:hAnsi="Arial" w:cs="Arial"/>
          <w:color w:val="000000"/>
        </w:rPr>
      </w:pPr>
    </w:p>
    <w:p w14:paraId="5384D375" w14:textId="77777777" w:rsidR="0015136E" w:rsidRPr="00122E31" w:rsidRDefault="0015136E" w:rsidP="007D3FC9">
      <w:pPr>
        <w:spacing w:after="0" w:line="240" w:lineRule="auto"/>
        <w:ind w:right="-630"/>
        <w:textAlignment w:val="baseline"/>
        <w:rPr>
          <w:rFonts w:ascii="Arial" w:eastAsia="Times New Roman" w:hAnsi="Arial" w:cs="Arial"/>
          <w:color w:val="000000"/>
        </w:rPr>
      </w:pPr>
      <w:r w:rsidRPr="00122E31">
        <w:rPr>
          <w:rFonts w:ascii="Arial" w:eastAsia="Times New Roman" w:hAnsi="Arial" w:cs="Arial"/>
          <w:color w:val="000000"/>
        </w:rPr>
        <w:t>Special districts are local governments created by the people of a community to deliver specialized services essential to their health, safety, economy, and well-being. In the State of California, there are over 2,000 special districts providing a broad range of essential services and infrastructure.</w:t>
      </w:r>
    </w:p>
    <w:p w14:paraId="29B0FEA1" w14:textId="77777777" w:rsidR="0015136E" w:rsidRPr="00122E31" w:rsidRDefault="0015136E" w:rsidP="007D3FC9">
      <w:pPr>
        <w:spacing w:after="0" w:line="240" w:lineRule="auto"/>
        <w:ind w:right="-630"/>
        <w:textAlignment w:val="baseline"/>
        <w:rPr>
          <w:rFonts w:ascii="Arial" w:eastAsia="Times New Roman" w:hAnsi="Arial" w:cs="Arial"/>
          <w:color w:val="000000"/>
        </w:rPr>
      </w:pPr>
    </w:p>
    <w:p w14:paraId="06253923" w14:textId="77777777" w:rsidR="0015136E" w:rsidRPr="00122E31" w:rsidRDefault="0015136E" w:rsidP="007D3FC9">
      <w:pPr>
        <w:spacing w:after="0" w:line="240" w:lineRule="auto"/>
        <w:ind w:right="-630"/>
        <w:textAlignment w:val="baseline"/>
        <w:rPr>
          <w:rFonts w:ascii="Arial" w:eastAsia="Times New Roman" w:hAnsi="Arial" w:cs="Arial"/>
          <w:color w:val="000000"/>
        </w:rPr>
      </w:pPr>
      <w:r w:rsidRPr="00122E31">
        <w:rPr>
          <w:rFonts w:ascii="Arial" w:eastAsia="Times New Roman" w:hAnsi="Arial" w:cs="Arial"/>
          <w:color w:val="000000"/>
        </w:rPr>
        <w:t>Despite the significance of special districts throughout the United States, federal law lacks a consistent definition of these special purpose units of local government. As a result, some communities served by special districts face challenges in accessing federal funding opportunities as their local service providers are commonly omitted from the definition of eligible units of local government in legislative proposals that authorize federal programs and funding. Moreover, special districts lack official population figures and are therefore not recognized by the U.S. Census Bureau as “geographic units of government.” As a result, special districts are unable to gain access to certain formula-driven grants and resources.</w:t>
      </w:r>
    </w:p>
    <w:p w14:paraId="5D0DB49A" w14:textId="77777777" w:rsidR="0015136E" w:rsidRPr="00122E31" w:rsidRDefault="0015136E" w:rsidP="007D3FC9">
      <w:pPr>
        <w:spacing w:after="0" w:line="240" w:lineRule="auto"/>
        <w:ind w:right="-630"/>
        <w:textAlignment w:val="baseline"/>
        <w:rPr>
          <w:rFonts w:ascii="Arial" w:eastAsia="Times New Roman" w:hAnsi="Arial" w:cs="Arial"/>
          <w:color w:val="000000"/>
        </w:rPr>
      </w:pPr>
    </w:p>
    <w:p w14:paraId="71D65D52" w14:textId="77777777" w:rsidR="0015136E" w:rsidRPr="00122E31" w:rsidRDefault="0015136E" w:rsidP="007D3FC9">
      <w:pPr>
        <w:spacing w:after="0" w:line="240" w:lineRule="auto"/>
        <w:ind w:right="-630"/>
        <w:textAlignment w:val="baseline"/>
        <w:rPr>
          <w:rFonts w:ascii="Arial" w:eastAsia="Times New Roman" w:hAnsi="Arial" w:cs="Arial"/>
          <w:color w:val="000000"/>
        </w:rPr>
      </w:pPr>
      <w:r w:rsidRPr="00122E31">
        <w:rPr>
          <w:rFonts w:ascii="Arial" w:eastAsia="Times New Roman" w:hAnsi="Arial" w:cs="Arial"/>
          <w:color w:val="000000"/>
        </w:rPr>
        <w:t xml:space="preserve">Again, we urge you to support the </w:t>
      </w:r>
      <w:r w:rsidRPr="00122E31">
        <w:rPr>
          <w:rFonts w:ascii="Arial" w:eastAsia="Times New Roman" w:hAnsi="Arial" w:cs="Arial"/>
          <w:i/>
          <w:color w:val="000000"/>
        </w:rPr>
        <w:t>Special District Grant Accessibility Act</w:t>
      </w:r>
      <w:r w:rsidRPr="00122E31">
        <w:rPr>
          <w:rFonts w:ascii="Arial" w:eastAsia="Times New Roman" w:hAnsi="Arial" w:cs="Arial"/>
          <w:color w:val="000000"/>
        </w:rPr>
        <w:t xml:space="preserve"> and to work with your House colleagues to prioritize passage of this critically important bill. Thank you for considering this request</w:t>
      </w:r>
      <w:r>
        <w:rPr>
          <w:rFonts w:ascii="Arial" w:eastAsia="Times New Roman" w:hAnsi="Arial" w:cs="Arial"/>
          <w:color w:val="000000"/>
        </w:rPr>
        <w:t>.</w:t>
      </w:r>
    </w:p>
    <w:p w14:paraId="47C709C6" w14:textId="77777777" w:rsidR="0015136E" w:rsidRPr="00122E31" w:rsidRDefault="0015136E" w:rsidP="007D3FC9">
      <w:pPr>
        <w:spacing w:after="0" w:line="240" w:lineRule="auto"/>
        <w:ind w:right="-630"/>
        <w:textAlignment w:val="baseline"/>
        <w:rPr>
          <w:rFonts w:ascii="Arial" w:eastAsia="Times New Roman" w:hAnsi="Arial" w:cs="Arial"/>
          <w:color w:val="000000"/>
        </w:rPr>
      </w:pPr>
    </w:p>
    <w:p w14:paraId="121B8D93" w14:textId="77777777" w:rsidR="0015136E" w:rsidRPr="00122E31" w:rsidRDefault="0015136E" w:rsidP="007D3FC9">
      <w:pPr>
        <w:spacing w:after="0" w:line="240" w:lineRule="auto"/>
        <w:ind w:right="-630"/>
        <w:textAlignment w:val="baseline"/>
        <w:rPr>
          <w:rFonts w:ascii="Arial" w:eastAsia="Times New Roman" w:hAnsi="Arial" w:cs="Arial"/>
          <w:color w:val="000000"/>
        </w:rPr>
      </w:pPr>
    </w:p>
    <w:p w14:paraId="73CF5859" w14:textId="77777777" w:rsidR="007D3FC9" w:rsidRDefault="007D3FC9" w:rsidP="007D3FC9">
      <w:pPr>
        <w:spacing w:after="0" w:line="240" w:lineRule="auto"/>
        <w:ind w:right="-630"/>
        <w:textAlignment w:val="baseline"/>
        <w:rPr>
          <w:rFonts w:ascii="Arial" w:eastAsia="Times New Roman" w:hAnsi="Arial" w:cs="Arial"/>
          <w:color w:val="000000"/>
        </w:rPr>
      </w:pPr>
    </w:p>
    <w:p w14:paraId="4FD51BC0" w14:textId="747D556D" w:rsidR="0015136E" w:rsidRPr="00122E31" w:rsidRDefault="0015136E" w:rsidP="007D3FC9">
      <w:pPr>
        <w:spacing w:after="0" w:line="240" w:lineRule="auto"/>
        <w:ind w:right="-630"/>
        <w:textAlignment w:val="baseline"/>
        <w:rPr>
          <w:rFonts w:ascii="Arial" w:eastAsia="Times New Roman" w:hAnsi="Arial" w:cs="Arial"/>
          <w:color w:val="000000"/>
        </w:rPr>
      </w:pPr>
      <w:r>
        <w:rPr>
          <w:rFonts w:ascii="Arial" w:eastAsia="Times New Roman" w:hAnsi="Arial" w:cs="Arial"/>
          <w:color w:val="000000"/>
        </w:rPr>
        <w:t>John Ceballos</w:t>
      </w:r>
    </w:p>
    <w:p w14:paraId="3D96819F" w14:textId="2E861584" w:rsidR="0015136E" w:rsidRPr="00122E31" w:rsidRDefault="0015136E" w:rsidP="007D3FC9">
      <w:pPr>
        <w:spacing w:after="0" w:line="240" w:lineRule="auto"/>
        <w:ind w:right="-630"/>
        <w:textAlignment w:val="baseline"/>
        <w:rPr>
          <w:rFonts w:ascii="Arial" w:eastAsia="Times New Roman" w:hAnsi="Arial" w:cs="Arial"/>
          <w:color w:val="000000"/>
        </w:rPr>
      </w:pPr>
      <w:r>
        <w:rPr>
          <w:rFonts w:ascii="Arial" w:eastAsia="Times New Roman" w:hAnsi="Arial" w:cs="Arial"/>
          <w:color w:val="000000"/>
        </w:rPr>
        <w:t>SSCVMD Board President</w:t>
      </w:r>
    </w:p>
    <w:p w14:paraId="679021BE" w14:textId="77777777" w:rsidR="007D3FC9" w:rsidRDefault="007D3FC9" w:rsidP="007D3FC9">
      <w:pPr>
        <w:spacing w:after="0" w:line="240" w:lineRule="auto"/>
        <w:ind w:right="-630"/>
        <w:textAlignment w:val="baseline"/>
        <w:rPr>
          <w:rFonts w:ascii="Arial" w:eastAsia="Times New Roman" w:hAnsi="Arial" w:cs="Arial"/>
          <w:color w:val="000000"/>
          <w:sz w:val="20"/>
          <w:szCs w:val="20"/>
        </w:rPr>
      </w:pPr>
    </w:p>
    <w:p w14:paraId="7415659A" w14:textId="6207FD5F" w:rsidR="006E4771" w:rsidRPr="007D3FC9" w:rsidRDefault="0015136E" w:rsidP="007D3FC9">
      <w:pPr>
        <w:spacing w:after="0" w:line="240" w:lineRule="auto"/>
        <w:ind w:right="-630"/>
        <w:textAlignment w:val="baseline"/>
        <w:rPr>
          <w:rFonts w:ascii="Arial" w:eastAsia="Times New Roman" w:hAnsi="Arial" w:cs="Arial"/>
          <w:color w:val="000000"/>
          <w:sz w:val="20"/>
          <w:szCs w:val="20"/>
        </w:rPr>
      </w:pPr>
      <w:r w:rsidRPr="007D3FC9">
        <w:rPr>
          <w:rFonts w:ascii="Arial" w:eastAsia="Times New Roman" w:hAnsi="Arial" w:cs="Arial"/>
          <w:color w:val="000000"/>
          <w:sz w:val="20"/>
          <w:szCs w:val="20"/>
        </w:rPr>
        <w:t>cc:</w:t>
      </w:r>
      <w:r w:rsidRPr="007D3FC9">
        <w:rPr>
          <w:rFonts w:ascii="Arial" w:eastAsia="Times New Roman" w:hAnsi="Arial" w:cs="Arial"/>
          <w:color w:val="000000"/>
          <w:sz w:val="20"/>
          <w:szCs w:val="20"/>
        </w:rPr>
        <w:tab/>
        <w:t>California Special Districts Association [via email: advocacy@csda.net]</w:t>
      </w:r>
    </w:p>
    <w:sectPr w:rsidR="006E4771" w:rsidRPr="007D3FC9" w:rsidSect="00CB0A94">
      <w:headerReference w:type="even" r:id="rId7"/>
      <w:headerReference w:type="default" r:id="rId8"/>
      <w:footerReference w:type="even" r:id="rId9"/>
      <w:footerReference w:type="default" r:id="rId10"/>
      <w:headerReference w:type="first" r:id="rId11"/>
      <w:footerReference w:type="first" r:id="rId12"/>
      <w:pgSz w:w="12240" w:h="15840" w:code="1"/>
      <w:pgMar w:top="1440" w:right="1440" w:bottom="81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CF014" w14:textId="77777777" w:rsidR="00CB0A94" w:rsidRDefault="00CB0A94" w:rsidP="00FD1B5A">
      <w:pPr>
        <w:spacing w:after="0" w:line="240" w:lineRule="auto"/>
      </w:pPr>
      <w:r>
        <w:separator/>
      </w:r>
    </w:p>
  </w:endnote>
  <w:endnote w:type="continuationSeparator" w:id="0">
    <w:p w14:paraId="13802579" w14:textId="77777777" w:rsidR="00CB0A94" w:rsidRDefault="00CB0A94" w:rsidP="00FD1B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1CA5B" w14:textId="77777777" w:rsidR="00965831" w:rsidRDefault="009658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4A5A8" w14:textId="77777777" w:rsidR="00965831" w:rsidRDefault="009658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2751A" w14:textId="77777777" w:rsidR="00965831" w:rsidRDefault="009658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679AA" w14:textId="77777777" w:rsidR="00CB0A94" w:rsidRDefault="00CB0A94" w:rsidP="00FD1B5A">
      <w:pPr>
        <w:spacing w:after="0" w:line="240" w:lineRule="auto"/>
      </w:pPr>
      <w:r>
        <w:separator/>
      </w:r>
    </w:p>
  </w:footnote>
  <w:footnote w:type="continuationSeparator" w:id="0">
    <w:p w14:paraId="56C5AF75" w14:textId="77777777" w:rsidR="00CB0A94" w:rsidRDefault="00CB0A94" w:rsidP="00FD1B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AFDE7" w14:textId="77777777" w:rsidR="00965831" w:rsidRDefault="009658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6D1D6" w14:textId="77777777" w:rsidR="00FD1B5A" w:rsidRPr="00FD1B5A" w:rsidRDefault="00FD1B5A" w:rsidP="00FD1B5A">
    <w:pPr>
      <w:spacing w:after="0" w:line="240" w:lineRule="auto"/>
      <w:jc w:val="right"/>
      <w:rPr>
        <w:rFonts w:ascii="Arial" w:hAnsi="Arial" w:cs="Arial"/>
        <w:b/>
      </w:rPr>
    </w:pPr>
  </w:p>
  <w:p w14:paraId="15BCF535" w14:textId="77777777" w:rsidR="00FD1B5A" w:rsidRDefault="00FD1B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E6B5C" w14:textId="6B02E267" w:rsidR="00FC4E02" w:rsidRDefault="00965831" w:rsidP="00FC4E02">
    <w:pPr>
      <w:spacing w:after="0" w:line="240" w:lineRule="auto"/>
      <w:jc w:val="center"/>
      <w:rPr>
        <w:rFonts w:ascii="Arial" w:hAnsi="Arial" w:cs="Arial"/>
        <w:sz w:val="20"/>
      </w:rPr>
    </w:pPr>
    <w:r>
      <w:rPr>
        <w:noProof/>
      </w:rPr>
      <w:drawing>
        <wp:anchor distT="0" distB="0" distL="114300" distR="114300" simplePos="0" relativeHeight="251659264" behindDoc="0" locked="0" layoutInCell="1" allowOverlap="1" wp14:anchorId="3143857C" wp14:editId="5611006B">
          <wp:simplePos x="0" y="0"/>
          <wp:positionH relativeFrom="margin">
            <wp:align>left</wp:align>
          </wp:positionH>
          <wp:positionV relativeFrom="paragraph">
            <wp:posOffset>6985</wp:posOffset>
          </wp:positionV>
          <wp:extent cx="793750" cy="784860"/>
          <wp:effectExtent l="0" t="0" r="6350" b="0"/>
          <wp:wrapThrough wrapText="bothSides">
            <wp:wrapPolygon edited="0">
              <wp:start x="0" y="0"/>
              <wp:lineTo x="0" y="20971"/>
              <wp:lineTo x="21254" y="20971"/>
              <wp:lineTo x="21254" y="0"/>
              <wp:lineTo x="0" y="0"/>
            </wp:wrapPolygon>
          </wp:wrapThrough>
          <wp:docPr id="1758704953" name="Picture 175870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ilroy veterans hall logo.jpg"/>
                  <pic:cNvPicPr/>
                </pic:nvPicPr>
                <pic:blipFill>
                  <a:blip r:embed="rId1">
                    <a:extLst>
                      <a:ext uri="{28A0092B-C50C-407E-A947-70E740481C1C}">
                        <a14:useLocalDpi xmlns:a14="http://schemas.microsoft.com/office/drawing/2010/main" val="0"/>
                      </a:ext>
                    </a:extLst>
                  </a:blip>
                  <a:stretch>
                    <a:fillRect/>
                  </a:stretch>
                </pic:blipFill>
                <pic:spPr>
                  <a:xfrm>
                    <a:off x="0" y="0"/>
                    <a:ext cx="795415" cy="78667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2A85E851" wp14:editId="32A1CE16">
          <wp:simplePos x="0" y="0"/>
          <wp:positionH relativeFrom="margin">
            <wp:align>right</wp:align>
          </wp:positionH>
          <wp:positionV relativeFrom="margin">
            <wp:posOffset>-1016000</wp:posOffset>
          </wp:positionV>
          <wp:extent cx="1362075" cy="793750"/>
          <wp:effectExtent l="0" t="0" r="9525" b="6350"/>
          <wp:wrapSquare wrapText="bothSides"/>
          <wp:docPr id="54027662" name="Picture 54027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SCVMD logo - low r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62075" cy="793750"/>
                  </a:xfrm>
                  <a:prstGeom prst="rect">
                    <a:avLst/>
                  </a:prstGeom>
                </pic:spPr>
              </pic:pic>
            </a:graphicData>
          </a:graphic>
          <wp14:sizeRelH relativeFrom="margin">
            <wp14:pctWidth>0</wp14:pctWidth>
          </wp14:sizeRelH>
          <wp14:sizeRelV relativeFrom="margin">
            <wp14:pctHeight>0</wp14:pctHeight>
          </wp14:sizeRelV>
        </wp:anchor>
      </w:drawing>
    </w:r>
  </w:p>
  <w:p w14:paraId="6CB2C5DC" w14:textId="01A15991" w:rsidR="00FC4E02" w:rsidRDefault="00FC4E02" w:rsidP="00FC4E02">
    <w:pPr>
      <w:spacing w:after="0" w:line="240" w:lineRule="auto"/>
      <w:jc w:val="center"/>
      <w:rPr>
        <w:rFonts w:ascii="Arial" w:hAnsi="Arial" w:cs="Arial"/>
        <w:sz w:val="20"/>
      </w:rPr>
    </w:pPr>
  </w:p>
  <w:p w14:paraId="5848C006" w14:textId="2DF06DE2" w:rsidR="00FC4E02" w:rsidRPr="004556F7" w:rsidRDefault="00FC4E02" w:rsidP="00FC4E02">
    <w:pPr>
      <w:spacing w:after="0" w:line="240" w:lineRule="auto"/>
      <w:jc w:val="center"/>
      <w:rPr>
        <w:rFonts w:ascii="Arial" w:hAnsi="Arial" w:cs="Arial"/>
        <w:sz w:val="20"/>
      </w:rPr>
    </w:pPr>
    <w:r w:rsidRPr="004556F7">
      <w:rPr>
        <w:rFonts w:ascii="Arial" w:hAnsi="Arial" w:cs="Arial"/>
        <w:sz w:val="20"/>
      </w:rPr>
      <w:t>74 West Sixth Street #A</w:t>
    </w:r>
    <w:r>
      <w:rPr>
        <w:rFonts w:ascii="Arial" w:hAnsi="Arial" w:cs="Arial"/>
        <w:sz w:val="20"/>
      </w:rPr>
      <w:t xml:space="preserve">, </w:t>
    </w:r>
    <w:r w:rsidRPr="004556F7">
      <w:rPr>
        <w:rFonts w:ascii="Arial" w:hAnsi="Arial" w:cs="Arial"/>
        <w:sz w:val="20"/>
      </w:rPr>
      <w:t>Gilroy, CA 95020</w:t>
    </w:r>
  </w:p>
  <w:p w14:paraId="79FB90CD" w14:textId="48D458C3" w:rsidR="00FC4E02" w:rsidRDefault="00FC4E02" w:rsidP="00FC4E02">
    <w:pPr>
      <w:spacing w:after="0" w:line="240" w:lineRule="auto"/>
      <w:jc w:val="center"/>
      <w:rPr>
        <w:rFonts w:ascii="Arial" w:hAnsi="Arial" w:cs="Arial"/>
        <w:sz w:val="20"/>
      </w:rPr>
    </w:pPr>
    <w:r w:rsidRPr="004556F7">
      <w:rPr>
        <w:rFonts w:ascii="Arial" w:hAnsi="Arial" w:cs="Arial"/>
        <w:sz w:val="20"/>
      </w:rPr>
      <w:t>408.842</w:t>
    </w:r>
    <w:r w:rsidR="001F3F75">
      <w:rPr>
        <w:rFonts w:ascii="Arial" w:hAnsi="Arial" w:cs="Arial"/>
        <w:sz w:val="20"/>
      </w:rPr>
      <w:t>.</w:t>
    </w:r>
    <w:r w:rsidRPr="004556F7">
      <w:rPr>
        <w:rFonts w:ascii="Arial" w:hAnsi="Arial" w:cs="Arial"/>
        <w:sz w:val="20"/>
      </w:rPr>
      <w:t>3838</w:t>
    </w:r>
  </w:p>
  <w:p w14:paraId="155E0703" w14:textId="75461EAD" w:rsidR="00E41121" w:rsidRPr="004556F7" w:rsidRDefault="00E41121" w:rsidP="00E41121">
    <w:pPr>
      <w:spacing w:after="0" w:line="240" w:lineRule="auto"/>
      <w:jc w:val="center"/>
      <w:rPr>
        <w:rFonts w:ascii="Arial" w:hAnsi="Arial" w:cs="Arial"/>
        <w:sz w:val="20"/>
      </w:rPr>
    </w:pPr>
    <w:r>
      <w:rPr>
        <w:rFonts w:ascii="Arial" w:hAnsi="Arial" w:cs="Arial"/>
        <w:sz w:val="20"/>
      </w:rPr>
      <w:t>www.GilroyVeteransHall.org</w:t>
    </w:r>
  </w:p>
  <w:p w14:paraId="42EEF485" w14:textId="58978B26" w:rsidR="00FC4E02" w:rsidRPr="004556F7" w:rsidRDefault="00FC4E02" w:rsidP="00E41121">
    <w:pPr>
      <w:spacing w:after="0" w:line="240" w:lineRule="auto"/>
      <w:jc w:val="center"/>
      <w:rPr>
        <w:rFonts w:ascii="Arial" w:hAnsi="Arial" w:cs="Arial"/>
        <w:sz w:val="20"/>
      </w:rPr>
    </w:pPr>
    <w:r w:rsidRPr="004556F7">
      <w:rPr>
        <w:rFonts w:ascii="Arial" w:hAnsi="Arial" w:cs="Arial"/>
        <w:sz w:val="20"/>
      </w:rPr>
      <w:t>www.sscvMemorialDistrict.or</w:t>
    </w:r>
    <w:r>
      <w:rPr>
        <w:rFonts w:ascii="Arial" w:hAnsi="Arial" w:cs="Arial"/>
        <w:sz w:val="20"/>
      </w:rPr>
      <w:t>g</w:t>
    </w:r>
  </w:p>
  <w:p w14:paraId="6288B715" w14:textId="1E13C052" w:rsidR="00812708" w:rsidRPr="00E41121" w:rsidRDefault="00FC4E02" w:rsidP="00E41121">
    <w:pPr>
      <w:spacing w:after="0" w:line="240" w:lineRule="auto"/>
      <w:rPr>
        <w:rFonts w:ascii="Arial" w:hAnsi="Arial" w:cs="Arial"/>
        <w:sz w:val="20"/>
      </w:rPr>
    </w:pPr>
    <w:r>
      <w:rPr>
        <w:rFonts w:ascii="Arial" w:hAnsi="Arial" w:cs="Arial"/>
        <w:noProof/>
        <w:sz w:val="20"/>
      </w:rPr>
      <mc:AlternateContent>
        <mc:Choice Requires="wps">
          <w:drawing>
            <wp:anchor distT="0" distB="0" distL="114300" distR="114300" simplePos="0" relativeHeight="251660288" behindDoc="0" locked="0" layoutInCell="1" allowOverlap="1" wp14:anchorId="00842552" wp14:editId="291CAF55">
              <wp:simplePos x="0" y="0"/>
              <wp:positionH relativeFrom="column">
                <wp:posOffset>1579944</wp:posOffset>
              </wp:positionH>
              <wp:positionV relativeFrom="paragraph">
                <wp:posOffset>56827</wp:posOffset>
              </wp:positionV>
              <wp:extent cx="2338086" cy="11213"/>
              <wp:effectExtent l="0" t="0" r="24130" b="27305"/>
              <wp:wrapNone/>
              <wp:docPr id="3" name="Straight Connector 3"/>
              <wp:cNvGraphicFramePr/>
              <a:graphic xmlns:a="http://schemas.openxmlformats.org/drawingml/2006/main">
                <a:graphicData uri="http://schemas.microsoft.com/office/word/2010/wordprocessingShape">
                  <wps:wsp>
                    <wps:cNvCnPr/>
                    <wps:spPr>
                      <a:xfrm flipV="1">
                        <a:off x="0" y="0"/>
                        <a:ext cx="2338086" cy="112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100613A" id="Straight Connector 3" o:spid="_x0000_s1026" style="position:absolute;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4.4pt,4.45pt" to="308.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" strokecolor="black [3213]"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675D3B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B625ECD"/>
    <w:multiLevelType w:val="hybridMultilevel"/>
    <w:tmpl w:val="27E85816"/>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19E051F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3B4F152A"/>
    <w:multiLevelType w:val="hybridMultilevel"/>
    <w:tmpl w:val="1C7E9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B80286"/>
    <w:multiLevelType w:val="hybridMultilevel"/>
    <w:tmpl w:val="E9DA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292EBF"/>
    <w:multiLevelType w:val="hybridMultilevel"/>
    <w:tmpl w:val="17127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3D33BA"/>
    <w:multiLevelType w:val="hybridMultilevel"/>
    <w:tmpl w:val="5F34D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FF6260"/>
    <w:multiLevelType w:val="multilevel"/>
    <w:tmpl w:val="7EE0D3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23D7E65"/>
    <w:multiLevelType w:val="hybridMultilevel"/>
    <w:tmpl w:val="5E2AC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6760269">
    <w:abstractNumId w:val="7"/>
  </w:num>
  <w:num w:numId="2" w16cid:durableId="2145467943">
    <w:abstractNumId w:val="7"/>
  </w:num>
  <w:num w:numId="3" w16cid:durableId="250814822">
    <w:abstractNumId w:val="7"/>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4" w16cid:durableId="1881286669">
    <w:abstractNumId w:val="0"/>
  </w:num>
  <w:num w:numId="5" w16cid:durableId="2007972866">
    <w:abstractNumId w:val="5"/>
  </w:num>
  <w:num w:numId="6" w16cid:durableId="1969623299">
    <w:abstractNumId w:val="6"/>
  </w:num>
  <w:num w:numId="7" w16cid:durableId="725497822">
    <w:abstractNumId w:val="1"/>
  </w:num>
  <w:num w:numId="8" w16cid:durableId="2079353928">
    <w:abstractNumId w:val="4"/>
  </w:num>
  <w:num w:numId="9" w16cid:durableId="386690859">
    <w:abstractNumId w:val="3"/>
  </w:num>
  <w:num w:numId="10" w16cid:durableId="1736470909">
    <w:abstractNumId w:val="2"/>
  </w:num>
  <w:num w:numId="11" w16cid:durableId="1196580976">
    <w:abstractNumId w:val="2"/>
    <w:lvlOverride w:ilvl="0">
      <w:lvl w:ilvl="0">
        <w:start w:val="1"/>
        <w:numFmt w:val="decimal"/>
        <w:lvlText w:val="%1)"/>
        <w:lvlJc w:val="left"/>
        <w:pPr>
          <w:tabs>
            <w:tab w:val="num" w:pos="360"/>
          </w:tabs>
          <w:ind w:left="360" w:hanging="360"/>
        </w:pPr>
      </w:lvl>
    </w:lvlOverride>
    <w:lvlOverride w:ilvl="1">
      <w:lvl w:ilvl="1">
        <w:start w:val="1"/>
        <w:numFmt w:val="lowerLetter"/>
        <w:lvlText w:val="%2)"/>
        <w:lvlJc w:val="left"/>
        <w:pPr>
          <w:tabs>
            <w:tab w:val="num" w:pos="720"/>
          </w:tabs>
          <w:ind w:left="720" w:hanging="360"/>
        </w:pPr>
      </w:lvl>
    </w:lvlOverride>
    <w:lvlOverride w:ilvl="2">
      <w:lvl w:ilvl="2">
        <w:start w:val="1"/>
        <w:numFmt w:val="lowerRoman"/>
        <w:lvlText w:val="%3)"/>
        <w:lvlJc w:val="left"/>
        <w:pPr>
          <w:tabs>
            <w:tab w:val="num" w:pos="1080"/>
          </w:tabs>
          <w:ind w:left="1080" w:hanging="360"/>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12" w16cid:durableId="1804880634">
    <w:abstractNumId w:val="2"/>
    <w:lvlOverride w:ilvl="0">
      <w:lvl w:ilvl="0">
        <w:start w:val="1"/>
        <w:numFmt w:val="decimal"/>
        <w:lvlText w:val="%1)"/>
        <w:lvlJc w:val="left"/>
        <w:pPr>
          <w:tabs>
            <w:tab w:val="num" w:pos="360"/>
          </w:tabs>
          <w:ind w:left="360" w:hanging="360"/>
        </w:pPr>
      </w:lvl>
    </w:lvlOverride>
    <w:lvlOverride w:ilvl="1">
      <w:lvl w:ilvl="1">
        <w:start w:val="1"/>
        <w:numFmt w:val="lowerLetter"/>
        <w:lvlText w:val="%2)"/>
        <w:lvlJc w:val="left"/>
        <w:pPr>
          <w:tabs>
            <w:tab w:val="num" w:pos="720"/>
          </w:tabs>
          <w:ind w:left="720" w:hanging="360"/>
        </w:pPr>
      </w:lvl>
    </w:lvlOverride>
    <w:lvlOverride w:ilvl="2">
      <w:lvl w:ilvl="2">
        <w:start w:val="1"/>
        <w:numFmt w:val="lowerRoman"/>
        <w:lvlText w:val="%3)"/>
        <w:lvlJc w:val="left"/>
        <w:pPr>
          <w:tabs>
            <w:tab w:val="num" w:pos="1080"/>
          </w:tabs>
          <w:ind w:left="1080" w:hanging="360"/>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13" w16cid:durableId="326833582">
    <w:abstractNumId w:val="2"/>
    <w:lvlOverride w:ilvl="0">
      <w:lvl w:ilvl="0">
        <w:start w:val="1"/>
        <w:numFmt w:val="decimal"/>
        <w:lvlText w:val="%1)"/>
        <w:lvlJc w:val="left"/>
        <w:pPr>
          <w:tabs>
            <w:tab w:val="num" w:pos="360"/>
          </w:tabs>
          <w:ind w:left="360" w:hanging="360"/>
        </w:pPr>
      </w:lvl>
    </w:lvlOverride>
    <w:lvlOverride w:ilvl="1">
      <w:lvl w:ilvl="1">
        <w:start w:val="1"/>
        <w:numFmt w:val="lowerLetter"/>
        <w:lvlText w:val="%2)"/>
        <w:lvlJc w:val="left"/>
        <w:pPr>
          <w:tabs>
            <w:tab w:val="num" w:pos="720"/>
          </w:tabs>
          <w:ind w:left="720" w:hanging="360"/>
        </w:pPr>
      </w:lvl>
    </w:lvlOverride>
    <w:lvlOverride w:ilvl="2">
      <w:lvl w:ilvl="2">
        <w:start w:val="1"/>
        <w:numFmt w:val="lowerRoman"/>
        <w:lvlText w:val="%3)"/>
        <w:lvlJc w:val="left"/>
        <w:pPr>
          <w:tabs>
            <w:tab w:val="num" w:pos="1080"/>
          </w:tabs>
          <w:ind w:left="1080" w:hanging="360"/>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14" w16cid:durableId="138352749">
    <w:abstractNumId w:val="2"/>
    <w:lvlOverride w:ilvl="0">
      <w:lvl w:ilvl="0">
        <w:start w:val="1"/>
        <w:numFmt w:val="decimal"/>
        <w:lvlText w:val="%1)"/>
        <w:lvlJc w:val="left"/>
        <w:pPr>
          <w:tabs>
            <w:tab w:val="num" w:pos="360"/>
          </w:tabs>
          <w:ind w:left="360" w:hanging="360"/>
        </w:pPr>
      </w:lvl>
    </w:lvlOverride>
    <w:lvlOverride w:ilvl="1">
      <w:lvl w:ilvl="1">
        <w:start w:val="1"/>
        <w:numFmt w:val="lowerLetter"/>
        <w:lvlText w:val="%2)"/>
        <w:lvlJc w:val="left"/>
        <w:pPr>
          <w:tabs>
            <w:tab w:val="num" w:pos="720"/>
          </w:tabs>
          <w:ind w:left="720" w:hanging="360"/>
        </w:pPr>
      </w:lvl>
    </w:lvlOverride>
    <w:lvlOverride w:ilvl="2">
      <w:lvl w:ilvl="2">
        <w:start w:val="1"/>
        <w:numFmt w:val="lowerRoman"/>
        <w:lvlText w:val="%3)"/>
        <w:lvlJc w:val="left"/>
        <w:pPr>
          <w:tabs>
            <w:tab w:val="num" w:pos="1080"/>
          </w:tabs>
          <w:ind w:left="1080" w:hanging="360"/>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15" w16cid:durableId="1150365248">
    <w:abstractNumId w:val="2"/>
    <w:lvlOverride w:ilvl="0">
      <w:lvl w:ilvl="0">
        <w:start w:val="1"/>
        <w:numFmt w:val="decimal"/>
        <w:lvlText w:val="%1)"/>
        <w:lvlJc w:val="left"/>
        <w:pPr>
          <w:tabs>
            <w:tab w:val="num" w:pos="360"/>
          </w:tabs>
          <w:ind w:left="360" w:hanging="360"/>
        </w:pPr>
      </w:lvl>
    </w:lvlOverride>
    <w:lvlOverride w:ilvl="1">
      <w:lvl w:ilvl="1">
        <w:start w:val="1"/>
        <w:numFmt w:val="lowerLetter"/>
        <w:lvlText w:val="%2)"/>
        <w:lvlJc w:val="left"/>
        <w:pPr>
          <w:tabs>
            <w:tab w:val="num" w:pos="720"/>
          </w:tabs>
          <w:ind w:left="720" w:hanging="360"/>
        </w:pPr>
      </w:lvl>
    </w:lvlOverride>
    <w:lvlOverride w:ilvl="2">
      <w:lvl w:ilvl="2">
        <w:start w:val="1"/>
        <w:numFmt w:val="lowerRoman"/>
        <w:lvlText w:val="%3)"/>
        <w:lvlJc w:val="left"/>
        <w:pPr>
          <w:tabs>
            <w:tab w:val="num" w:pos="1080"/>
          </w:tabs>
          <w:ind w:left="1080" w:hanging="360"/>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16" w16cid:durableId="792360986">
    <w:abstractNumId w:val="2"/>
    <w:lvlOverride w:ilvl="0">
      <w:lvl w:ilvl="0">
        <w:start w:val="1"/>
        <w:numFmt w:val="decimal"/>
        <w:lvlText w:val="%1)"/>
        <w:lvlJc w:val="left"/>
        <w:pPr>
          <w:tabs>
            <w:tab w:val="num" w:pos="360"/>
          </w:tabs>
          <w:ind w:left="360" w:hanging="360"/>
        </w:pPr>
      </w:lvl>
    </w:lvlOverride>
    <w:lvlOverride w:ilvl="1">
      <w:lvl w:ilvl="1">
        <w:start w:val="1"/>
        <w:numFmt w:val="lowerLetter"/>
        <w:lvlText w:val="%2)"/>
        <w:lvlJc w:val="left"/>
        <w:pPr>
          <w:tabs>
            <w:tab w:val="num" w:pos="720"/>
          </w:tabs>
          <w:ind w:left="720" w:hanging="360"/>
        </w:pPr>
      </w:lvl>
    </w:lvlOverride>
    <w:lvlOverride w:ilvl="2">
      <w:lvl w:ilvl="2">
        <w:start w:val="1"/>
        <w:numFmt w:val="lowerRoman"/>
        <w:lvlText w:val="%3)"/>
        <w:lvlJc w:val="left"/>
        <w:pPr>
          <w:tabs>
            <w:tab w:val="num" w:pos="1080"/>
          </w:tabs>
          <w:ind w:left="1080" w:hanging="360"/>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17" w16cid:durableId="216935384">
    <w:abstractNumId w:val="2"/>
    <w:lvlOverride w:ilvl="0">
      <w:lvl w:ilvl="0">
        <w:start w:val="1"/>
        <w:numFmt w:val="decimal"/>
        <w:lvlText w:val="%1)"/>
        <w:lvlJc w:val="left"/>
        <w:pPr>
          <w:tabs>
            <w:tab w:val="num" w:pos="360"/>
          </w:tabs>
          <w:ind w:left="360" w:hanging="360"/>
        </w:pPr>
      </w:lvl>
    </w:lvlOverride>
    <w:lvlOverride w:ilvl="1">
      <w:lvl w:ilvl="1">
        <w:start w:val="1"/>
        <w:numFmt w:val="lowerLetter"/>
        <w:lvlText w:val="%2)"/>
        <w:lvlJc w:val="left"/>
        <w:pPr>
          <w:tabs>
            <w:tab w:val="num" w:pos="720"/>
          </w:tabs>
          <w:ind w:left="720" w:hanging="360"/>
        </w:pPr>
      </w:lvl>
    </w:lvlOverride>
    <w:lvlOverride w:ilvl="2">
      <w:lvl w:ilvl="2">
        <w:start w:val="1"/>
        <w:numFmt w:val="lowerRoman"/>
        <w:lvlText w:val="%3)"/>
        <w:lvlJc w:val="left"/>
        <w:pPr>
          <w:tabs>
            <w:tab w:val="num" w:pos="1080"/>
          </w:tabs>
          <w:ind w:left="1080" w:hanging="360"/>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18" w16cid:durableId="1706566053">
    <w:abstractNumId w:val="2"/>
    <w:lvlOverride w:ilvl="0">
      <w:lvl w:ilvl="0">
        <w:start w:val="1"/>
        <w:numFmt w:val="decimal"/>
        <w:lvlText w:val="%1)"/>
        <w:lvlJc w:val="left"/>
        <w:pPr>
          <w:tabs>
            <w:tab w:val="num" w:pos="360"/>
          </w:tabs>
          <w:ind w:left="360" w:hanging="360"/>
        </w:pPr>
      </w:lvl>
    </w:lvlOverride>
    <w:lvlOverride w:ilvl="1">
      <w:lvl w:ilvl="1">
        <w:start w:val="1"/>
        <w:numFmt w:val="lowerLetter"/>
        <w:lvlText w:val="%2)"/>
        <w:lvlJc w:val="left"/>
        <w:pPr>
          <w:tabs>
            <w:tab w:val="num" w:pos="720"/>
          </w:tabs>
          <w:ind w:left="720" w:hanging="360"/>
        </w:pPr>
      </w:lvl>
    </w:lvlOverride>
    <w:lvlOverride w:ilvl="2">
      <w:lvl w:ilvl="2">
        <w:start w:val="1"/>
        <w:numFmt w:val="lowerRoman"/>
        <w:lvlText w:val="%3)"/>
        <w:lvlJc w:val="left"/>
        <w:pPr>
          <w:tabs>
            <w:tab w:val="num" w:pos="1080"/>
          </w:tabs>
          <w:ind w:left="1080" w:hanging="360"/>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19" w16cid:durableId="1823810064">
    <w:abstractNumId w:val="2"/>
    <w:lvlOverride w:ilvl="0">
      <w:lvl w:ilvl="0">
        <w:start w:val="1"/>
        <w:numFmt w:val="decimal"/>
        <w:lvlText w:val="%1)"/>
        <w:lvlJc w:val="left"/>
        <w:pPr>
          <w:tabs>
            <w:tab w:val="num" w:pos="360"/>
          </w:tabs>
          <w:ind w:left="360" w:hanging="360"/>
        </w:pPr>
      </w:lvl>
    </w:lvlOverride>
    <w:lvlOverride w:ilvl="1">
      <w:lvl w:ilvl="1">
        <w:start w:val="1"/>
        <w:numFmt w:val="lowerLetter"/>
        <w:lvlText w:val="%2)"/>
        <w:lvlJc w:val="left"/>
        <w:pPr>
          <w:tabs>
            <w:tab w:val="num" w:pos="720"/>
          </w:tabs>
          <w:ind w:left="720" w:hanging="360"/>
        </w:pPr>
      </w:lvl>
    </w:lvlOverride>
    <w:lvlOverride w:ilvl="2">
      <w:lvl w:ilvl="2">
        <w:start w:val="1"/>
        <w:numFmt w:val="lowerRoman"/>
        <w:lvlText w:val="%3)"/>
        <w:lvlJc w:val="left"/>
        <w:pPr>
          <w:tabs>
            <w:tab w:val="num" w:pos="1080"/>
          </w:tabs>
          <w:ind w:left="1080" w:hanging="360"/>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20" w16cid:durableId="2124492034">
    <w:abstractNumId w:val="2"/>
    <w:lvlOverride w:ilvl="0">
      <w:lvl w:ilvl="0">
        <w:start w:val="1"/>
        <w:numFmt w:val="decimal"/>
        <w:lvlText w:val="%1)"/>
        <w:lvlJc w:val="left"/>
        <w:pPr>
          <w:tabs>
            <w:tab w:val="num" w:pos="360"/>
          </w:tabs>
          <w:ind w:left="360" w:hanging="360"/>
        </w:pPr>
      </w:lvl>
    </w:lvlOverride>
    <w:lvlOverride w:ilvl="1">
      <w:lvl w:ilvl="1">
        <w:start w:val="1"/>
        <w:numFmt w:val="lowerLetter"/>
        <w:lvlText w:val="%2)"/>
        <w:lvlJc w:val="left"/>
        <w:pPr>
          <w:tabs>
            <w:tab w:val="num" w:pos="720"/>
          </w:tabs>
          <w:ind w:left="720" w:hanging="360"/>
        </w:pPr>
      </w:lvl>
    </w:lvlOverride>
    <w:lvlOverride w:ilvl="2">
      <w:lvl w:ilvl="2">
        <w:start w:val="1"/>
        <w:numFmt w:val="lowerRoman"/>
        <w:lvlText w:val="%3)"/>
        <w:lvlJc w:val="left"/>
        <w:pPr>
          <w:tabs>
            <w:tab w:val="num" w:pos="1080"/>
          </w:tabs>
          <w:ind w:left="1080" w:hanging="360"/>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21" w16cid:durableId="1250192331">
    <w:abstractNumId w:val="2"/>
    <w:lvlOverride w:ilvl="0">
      <w:lvl w:ilvl="0">
        <w:start w:val="1"/>
        <w:numFmt w:val="decimal"/>
        <w:lvlText w:val="%1)"/>
        <w:lvlJc w:val="left"/>
        <w:pPr>
          <w:tabs>
            <w:tab w:val="num" w:pos="360"/>
          </w:tabs>
          <w:ind w:left="360" w:hanging="360"/>
        </w:pPr>
      </w:lvl>
    </w:lvlOverride>
    <w:lvlOverride w:ilvl="1">
      <w:lvl w:ilvl="1">
        <w:start w:val="1"/>
        <w:numFmt w:val="lowerLetter"/>
        <w:lvlText w:val="%2)"/>
        <w:lvlJc w:val="left"/>
        <w:pPr>
          <w:tabs>
            <w:tab w:val="num" w:pos="720"/>
          </w:tabs>
          <w:ind w:left="720" w:hanging="360"/>
        </w:pPr>
      </w:lvl>
    </w:lvlOverride>
    <w:lvlOverride w:ilvl="2">
      <w:lvl w:ilvl="2">
        <w:start w:val="1"/>
        <w:numFmt w:val="lowerRoman"/>
        <w:lvlText w:val="%3)"/>
        <w:lvlJc w:val="left"/>
        <w:pPr>
          <w:tabs>
            <w:tab w:val="num" w:pos="1080"/>
          </w:tabs>
          <w:ind w:left="1080" w:hanging="360"/>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22" w16cid:durableId="1821455130">
    <w:abstractNumId w:val="2"/>
    <w:lvlOverride w:ilvl="0">
      <w:lvl w:ilvl="0">
        <w:start w:val="1"/>
        <w:numFmt w:val="decimal"/>
        <w:lvlText w:val="%1)"/>
        <w:lvlJc w:val="left"/>
        <w:pPr>
          <w:tabs>
            <w:tab w:val="num" w:pos="360"/>
          </w:tabs>
          <w:ind w:left="360" w:hanging="360"/>
        </w:pPr>
      </w:lvl>
    </w:lvlOverride>
    <w:lvlOverride w:ilvl="1">
      <w:lvl w:ilvl="1">
        <w:start w:val="1"/>
        <w:numFmt w:val="lowerLetter"/>
        <w:lvlText w:val="%2)"/>
        <w:lvlJc w:val="left"/>
        <w:pPr>
          <w:tabs>
            <w:tab w:val="num" w:pos="720"/>
          </w:tabs>
          <w:ind w:left="720" w:hanging="360"/>
        </w:pPr>
      </w:lvl>
    </w:lvlOverride>
    <w:lvlOverride w:ilvl="2">
      <w:lvl w:ilvl="2">
        <w:start w:val="1"/>
        <w:numFmt w:val="lowerRoman"/>
        <w:lvlText w:val="%3)"/>
        <w:lvlJc w:val="left"/>
        <w:pPr>
          <w:tabs>
            <w:tab w:val="num" w:pos="1080"/>
          </w:tabs>
          <w:ind w:left="1080" w:hanging="360"/>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23" w16cid:durableId="1812281553">
    <w:abstractNumId w:val="2"/>
    <w:lvlOverride w:ilvl="0">
      <w:lvl w:ilvl="0">
        <w:start w:val="1"/>
        <w:numFmt w:val="decimal"/>
        <w:lvlText w:val="%1)"/>
        <w:lvlJc w:val="left"/>
        <w:pPr>
          <w:tabs>
            <w:tab w:val="num" w:pos="360"/>
          </w:tabs>
          <w:ind w:left="360" w:hanging="360"/>
        </w:pPr>
      </w:lvl>
    </w:lvlOverride>
    <w:lvlOverride w:ilvl="1">
      <w:lvl w:ilvl="1">
        <w:start w:val="1"/>
        <w:numFmt w:val="lowerLetter"/>
        <w:lvlText w:val="%2)"/>
        <w:lvlJc w:val="left"/>
        <w:pPr>
          <w:tabs>
            <w:tab w:val="num" w:pos="720"/>
          </w:tabs>
          <w:ind w:left="720" w:hanging="360"/>
        </w:pPr>
      </w:lvl>
    </w:lvlOverride>
    <w:lvlOverride w:ilvl="2">
      <w:lvl w:ilvl="2">
        <w:start w:val="1"/>
        <w:numFmt w:val="lowerRoman"/>
        <w:lvlText w:val="%3)"/>
        <w:lvlJc w:val="left"/>
        <w:pPr>
          <w:tabs>
            <w:tab w:val="num" w:pos="1080"/>
          </w:tabs>
          <w:ind w:left="1080" w:hanging="360"/>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24" w16cid:durableId="926815848">
    <w:abstractNumId w:val="2"/>
    <w:lvlOverride w:ilvl="0">
      <w:lvl w:ilvl="0">
        <w:start w:val="1"/>
        <w:numFmt w:val="decimal"/>
        <w:lvlText w:val="%1)"/>
        <w:lvlJc w:val="left"/>
        <w:pPr>
          <w:tabs>
            <w:tab w:val="num" w:pos="360"/>
          </w:tabs>
          <w:ind w:left="360" w:hanging="360"/>
        </w:pPr>
      </w:lvl>
    </w:lvlOverride>
    <w:lvlOverride w:ilvl="1">
      <w:lvl w:ilvl="1">
        <w:start w:val="1"/>
        <w:numFmt w:val="lowerLetter"/>
        <w:lvlText w:val="%2)"/>
        <w:lvlJc w:val="left"/>
        <w:pPr>
          <w:tabs>
            <w:tab w:val="num" w:pos="720"/>
          </w:tabs>
          <w:ind w:left="720" w:hanging="360"/>
        </w:pPr>
      </w:lvl>
    </w:lvlOverride>
    <w:lvlOverride w:ilvl="2">
      <w:lvl w:ilvl="2">
        <w:start w:val="1"/>
        <w:numFmt w:val="lowerRoman"/>
        <w:lvlText w:val="%3)"/>
        <w:lvlJc w:val="left"/>
        <w:pPr>
          <w:tabs>
            <w:tab w:val="num" w:pos="1080"/>
          </w:tabs>
          <w:ind w:left="1080" w:hanging="360"/>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25" w16cid:durableId="1252201575">
    <w:abstractNumId w:val="2"/>
    <w:lvlOverride w:ilvl="0">
      <w:lvl w:ilvl="0">
        <w:start w:val="1"/>
        <w:numFmt w:val="decimal"/>
        <w:lvlText w:val="%1)"/>
        <w:lvlJc w:val="left"/>
        <w:pPr>
          <w:tabs>
            <w:tab w:val="num" w:pos="360"/>
          </w:tabs>
          <w:ind w:left="360" w:hanging="360"/>
        </w:pPr>
      </w:lvl>
    </w:lvlOverride>
    <w:lvlOverride w:ilvl="1">
      <w:lvl w:ilvl="1">
        <w:start w:val="1"/>
        <w:numFmt w:val="lowerLetter"/>
        <w:lvlText w:val="%2)"/>
        <w:lvlJc w:val="left"/>
        <w:pPr>
          <w:tabs>
            <w:tab w:val="num" w:pos="720"/>
          </w:tabs>
          <w:ind w:left="720" w:hanging="360"/>
        </w:pPr>
      </w:lvl>
    </w:lvlOverride>
    <w:lvlOverride w:ilvl="2">
      <w:lvl w:ilvl="2">
        <w:start w:val="1"/>
        <w:numFmt w:val="lowerRoman"/>
        <w:lvlText w:val="%3)"/>
        <w:lvlJc w:val="left"/>
        <w:pPr>
          <w:tabs>
            <w:tab w:val="num" w:pos="1080"/>
          </w:tabs>
          <w:ind w:left="1080" w:hanging="360"/>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26" w16cid:durableId="513227516">
    <w:abstractNumId w:val="2"/>
    <w:lvlOverride w:ilvl="0">
      <w:lvl w:ilvl="0">
        <w:start w:val="1"/>
        <w:numFmt w:val="decimal"/>
        <w:lvlText w:val="%1)"/>
        <w:lvlJc w:val="left"/>
        <w:pPr>
          <w:tabs>
            <w:tab w:val="num" w:pos="360"/>
          </w:tabs>
          <w:ind w:left="360" w:hanging="360"/>
        </w:pPr>
      </w:lvl>
    </w:lvlOverride>
    <w:lvlOverride w:ilvl="1">
      <w:lvl w:ilvl="1">
        <w:start w:val="1"/>
        <w:numFmt w:val="lowerLetter"/>
        <w:lvlText w:val="%2)"/>
        <w:lvlJc w:val="left"/>
        <w:pPr>
          <w:tabs>
            <w:tab w:val="num" w:pos="720"/>
          </w:tabs>
          <w:ind w:left="720" w:hanging="360"/>
        </w:pPr>
      </w:lvl>
    </w:lvlOverride>
    <w:lvlOverride w:ilvl="2">
      <w:lvl w:ilvl="2">
        <w:start w:val="1"/>
        <w:numFmt w:val="lowerRoman"/>
        <w:lvlText w:val="%3)"/>
        <w:lvlJc w:val="left"/>
        <w:pPr>
          <w:tabs>
            <w:tab w:val="num" w:pos="1080"/>
          </w:tabs>
          <w:ind w:left="1080" w:hanging="360"/>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27" w16cid:durableId="1582133872">
    <w:abstractNumId w:val="2"/>
    <w:lvlOverride w:ilvl="0">
      <w:lvl w:ilvl="0">
        <w:start w:val="1"/>
        <w:numFmt w:val="decimal"/>
        <w:lvlText w:val="%1)"/>
        <w:lvlJc w:val="left"/>
        <w:pPr>
          <w:tabs>
            <w:tab w:val="num" w:pos="360"/>
          </w:tabs>
          <w:ind w:left="360" w:hanging="360"/>
        </w:pPr>
      </w:lvl>
    </w:lvlOverride>
    <w:lvlOverride w:ilvl="1">
      <w:lvl w:ilvl="1">
        <w:start w:val="1"/>
        <w:numFmt w:val="lowerLetter"/>
        <w:lvlText w:val="%2)"/>
        <w:lvlJc w:val="left"/>
        <w:pPr>
          <w:tabs>
            <w:tab w:val="num" w:pos="720"/>
          </w:tabs>
          <w:ind w:left="720" w:hanging="360"/>
        </w:pPr>
      </w:lvl>
    </w:lvlOverride>
    <w:lvlOverride w:ilvl="2">
      <w:lvl w:ilvl="2">
        <w:start w:val="1"/>
        <w:numFmt w:val="lowerRoman"/>
        <w:lvlText w:val="%3)"/>
        <w:lvlJc w:val="left"/>
        <w:pPr>
          <w:tabs>
            <w:tab w:val="num" w:pos="1080"/>
          </w:tabs>
          <w:ind w:left="1080" w:hanging="360"/>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28" w16cid:durableId="1500385379">
    <w:abstractNumId w:val="2"/>
    <w:lvlOverride w:ilvl="0">
      <w:lvl w:ilvl="0">
        <w:start w:val="1"/>
        <w:numFmt w:val="decimal"/>
        <w:lvlText w:val="%1)"/>
        <w:lvlJc w:val="left"/>
        <w:pPr>
          <w:tabs>
            <w:tab w:val="num" w:pos="360"/>
          </w:tabs>
          <w:ind w:left="360" w:hanging="360"/>
        </w:pPr>
      </w:lvl>
    </w:lvlOverride>
    <w:lvlOverride w:ilvl="1">
      <w:lvl w:ilvl="1">
        <w:start w:val="1"/>
        <w:numFmt w:val="lowerLetter"/>
        <w:lvlText w:val="%2)"/>
        <w:lvlJc w:val="left"/>
        <w:pPr>
          <w:tabs>
            <w:tab w:val="num" w:pos="720"/>
          </w:tabs>
          <w:ind w:left="720" w:hanging="360"/>
        </w:pPr>
      </w:lvl>
    </w:lvlOverride>
    <w:lvlOverride w:ilvl="2">
      <w:lvl w:ilvl="2">
        <w:start w:val="1"/>
        <w:numFmt w:val="lowerRoman"/>
        <w:lvlText w:val="%3)"/>
        <w:lvlJc w:val="left"/>
        <w:pPr>
          <w:tabs>
            <w:tab w:val="num" w:pos="1080"/>
          </w:tabs>
          <w:ind w:left="1080" w:hanging="360"/>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29" w16cid:durableId="1082147189">
    <w:abstractNumId w:val="2"/>
    <w:lvlOverride w:ilvl="0">
      <w:lvl w:ilvl="0">
        <w:start w:val="1"/>
        <w:numFmt w:val="decimal"/>
        <w:lvlText w:val="%1)"/>
        <w:lvlJc w:val="left"/>
        <w:pPr>
          <w:tabs>
            <w:tab w:val="num" w:pos="360"/>
          </w:tabs>
          <w:ind w:left="360" w:hanging="360"/>
        </w:pPr>
      </w:lvl>
    </w:lvlOverride>
    <w:lvlOverride w:ilvl="1">
      <w:lvl w:ilvl="1">
        <w:start w:val="1"/>
        <w:numFmt w:val="lowerLetter"/>
        <w:lvlText w:val="%2)"/>
        <w:lvlJc w:val="left"/>
        <w:pPr>
          <w:tabs>
            <w:tab w:val="num" w:pos="720"/>
          </w:tabs>
          <w:ind w:left="720" w:hanging="360"/>
        </w:pPr>
      </w:lvl>
    </w:lvlOverride>
    <w:lvlOverride w:ilvl="2">
      <w:lvl w:ilvl="2">
        <w:start w:val="1"/>
        <w:numFmt w:val="lowerRoman"/>
        <w:lvlText w:val="%3)"/>
        <w:lvlJc w:val="left"/>
        <w:pPr>
          <w:tabs>
            <w:tab w:val="num" w:pos="1080"/>
          </w:tabs>
          <w:ind w:left="1080" w:hanging="360"/>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30" w16cid:durableId="336424058">
    <w:abstractNumId w:val="2"/>
    <w:lvlOverride w:ilvl="0">
      <w:lvl w:ilvl="0">
        <w:start w:val="1"/>
        <w:numFmt w:val="decimal"/>
        <w:lvlText w:val="%1)"/>
        <w:lvlJc w:val="left"/>
        <w:pPr>
          <w:tabs>
            <w:tab w:val="num" w:pos="360"/>
          </w:tabs>
          <w:ind w:left="360" w:hanging="360"/>
        </w:pPr>
      </w:lvl>
    </w:lvlOverride>
    <w:lvlOverride w:ilvl="1">
      <w:lvl w:ilvl="1">
        <w:start w:val="1"/>
        <w:numFmt w:val="lowerLetter"/>
        <w:lvlText w:val="%2)"/>
        <w:lvlJc w:val="left"/>
        <w:pPr>
          <w:tabs>
            <w:tab w:val="num" w:pos="720"/>
          </w:tabs>
          <w:ind w:left="720" w:hanging="360"/>
        </w:pPr>
      </w:lvl>
    </w:lvlOverride>
    <w:lvlOverride w:ilvl="2">
      <w:lvl w:ilvl="2">
        <w:start w:val="1"/>
        <w:numFmt w:val="lowerRoman"/>
        <w:lvlText w:val="%3)"/>
        <w:lvlJc w:val="left"/>
        <w:pPr>
          <w:tabs>
            <w:tab w:val="num" w:pos="1080"/>
          </w:tabs>
          <w:ind w:left="1080" w:hanging="360"/>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31" w16cid:durableId="1135216090">
    <w:abstractNumId w:val="2"/>
    <w:lvlOverride w:ilvl="0">
      <w:lvl w:ilvl="0">
        <w:start w:val="1"/>
        <w:numFmt w:val="decimal"/>
        <w:lvlText w:val="%1)"/>
        <w:lvlJc w:val="left"/>
        <w:pPr>
          <w:tabs>
            <w:tab w:val="num" w:pos="360"/>
          </w:tabs>
          <w:ind w:left="360" w:hanging="360"/>
        </w:pPr>
      </w:lvl>
    </w:lvlOverride>
    <w:lvlOverride w:ilvl="1">
      <w:lvl w:ilvl="1">
        <w:start w:val="1"/>
        <w:numFmt w:val="lowerLetter"/>
        <w:lvlText w:val="%2)"/>
        <w:lvlJc w:val="left"/>
        <w:pPr>
          <w:tabs>
            <w:tab w:val="num" w:pos="720"/>
          </w:tabs>
          <w:ind w:left="720" w:hanging="360"/>
        </w:pPr>
      </w:lvl>
    </w:lvlOverride>
    <w:lvlOverride w:ilvl="2">
      <w:lvl w:ilvl="2">
        <w:start w:val="1"/>
        <w:numFmt w:val="lowerRoman"/>
        <w:lvlText w:val="%3)"/>
        <w:lvlJc w:val="left"/>
        <w:pPr>
          <w:tabs>
            <w:tab w:val="num" w:pos="1080"/>
          </w:tabs>
          <w:ind w:left="1080" w:hanging="360"/>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32" w16cid:durableId="255985141">
    <w:abstractNumId w:val="2"/>
    <w:lvlOverride w:ilvl="0">
      <w:lvl w:ilvl="0">
        <w:start w:val="1"/>
        <w:numFmt w:val="decimal"/>
        <w:lvlText w:val="%1)"/>
        <w:lvlJc w:val="left"/>
        <w:pPr>
          <w:tabs>
            <w:tab w:val="num" w:pos="360"/>
          </w:tabs>
          <w:ind w:left="360" w:hanging="360"/>
        </w:pPr>
      </w:lvl>
    </w:lvlOverride>
    <w:lvlOverride w:ilvl="1">
      <w:lvl w:ilvl="1">
        <w:start w:val="1"/>
        <w:numFmt w:val="lowerLetter"/>
        <w:lvlText w:val="%2)"/>
        <w:lvlJc w:val="left"/>
        <w:pPr>
          <w:tabs>
            <w:tab w:val="num" w:pos="720"/>
          </w:tabs>
          <w:ind w:left="720" w:hanging="360"/>
        </w:pPr>
      </w:lvl>
    </w:lvlOverride>
    <w:lvlOverride w:ilvl="2">
      <w:lvl w:ilvl="2">
        <w:start w:val="1"/>
        <w:numFmt w:val="lowerRoman"/>
        <w:lvlText w:val="%3)"/>
        <w:lvlJc w:val="left"/>
        <w:pPr>
          <w:tabs>
            <w:tab w:val="num" w:pos="1080"/>
          </w:tabs>
          <w:ind w:left="1080" w:hanging="360"/>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33" w16cid:durableId="1000503497">
    <w:abstractNumId w:val="2"/>
    <w:lvlOverride w:ilvl="0">
      <w:lvl w:ilvl="0">
        <w:start w:val="1"/>
        <w:numFmt w:val="decimal"/>
        <w:lvlText w:val="%1)"/>
        <w:lvlJc w:val="left"/>
        <w:pPr>
          <w:tabs>
            <w:tab w:val="num" w:pos="360"/>
          </w:tabs>
          <w:ind w:left="360" w:hanging="360"/>
        </w:pPr>
      </w:lvl>
    </w:lvlOverride>
    <w:lvlOverride w:ilvl="1">
      <w:lvl w:ilvl="1">
        <w:start w:val="1"/>
        <w:numFmt w:val="lowerLetter"/>
        <w:lvlText w:val="%2)"/>
        <w:lvlJc w:val="left"/>
        <w:pPr>
          <w:tabs>
            <w:tab w:val="num" w:pos="720"/>
          </w:tabs>
          <w:ind w:left="720" w:hanging="360"/>
        </w:pPr>
      </w:lvl>
    </w:lvlOverride>
    <w:lvlOverride w:ilvl="2">
      <w:lvl w:ilvl="2">
        <w:start w:val="1"/>
        <w:numFmt w:val="lowerRoman"/>
        <w:lvlText w:val="%3)"/>
        <w:lvlJc w:val="left"/>
        <w:pPr>
          <w:tabs>
            <w:tab w:val="num" w:pos="1080"/>
          </w:tabs>
          <w:ind w:left="1080" w:hanging="360"/>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34" w16cid:durableId="512307464">
    <w:abstractNumId w:val="2"/>
    <w:lvlOverride w:ilvl="0">
      <w:lvl w:ilvl="0">
        <w:start w:val="1"/>
        <w:numFmt w:val="decimal"/>
        <w:lvlText w:val="%1)"/>
        <w:lvlJc w:val="left"/>
        <w:pPr>
          <w:tabs>
            <w:tab w:val="num" w:pos="360"/>
          </w:tabs>
          <w:ind w:left="360" w:hanging="360"/>
        </w:pPr>
      </w:lvl>
    </w:lvlOverride>
    <w:lvlOverride w:ilvl="1">
      <w:lvl w:ilvl="1">
        <w:start w:val="1"/>
        <w:numFmt w:val="lowerLetter"/>
        <w:lvlText w:val="%2)"/>
        <w:lvlJc w:val="left"/>
        <w:pPr>
          <w:tabs>
            <w:tab w:val="num" w:pos="720"/>
          </w:tabs>
          <w:ind w:left="720" w:hanging="360"/>
        </w:pPr>
      </w:lvl>
    </w:lvlOverride>
    <w:lvlOverride w:ilvl="2">
      <w:lvl w:ilvl="2">
        <w:start w:val="1"/>
        <w:numFmt w:val="lowerRoman"/>
        <w:lvlText w:val="%3)"/>
        <w:lvlJc w:val="left"/>
        <w:pPr>
          <w:tabs>
            <w:tab w:val="num" w:pos="1080"/>
          </w:tabs>
          <w:ind w:left="1080" w:hanging="360"/>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35" w16cid:durableId="1983579850">
    <w:abstractNumId w:val="2"/>
    <w:lvlOverride w:ilvl="0">
      <w:lvl w:ilvl="0">
        <w:start w:val="1"/>
        <w:numFmt w:val="decimal"/>
        <w:lvlText w:val="%1)"/>
        <w:lvlJc w:val="left"/>
        <w:pPr>
          <w:tabs>
            <w:tab w:val="num" w:pos="360"/>
          </w:tabs>
          <w:ind w:left="360" w:hanging="360"/>
        </w:pPr>
      </w:lvl>
    </w:lvlOverride>
    <w:lvlOverride w:ilvl="1">
      <w:lvl w:ilvl="1">
        <w:start w:val="1"/>
        <w:numFmt w:val="lowerLetter"/>
        <w:lvlText w:val="%2)"/>
        <w:lvlJc w:val="left"/>
        <w:pPr>
          <w:tabs>
            <w:tab w:val="num" w:pos="720"/>
          </w:tabs>
          <w:ind w:left="720" w:hanging="360"/>
        </w:pPr>
      </w:lvl>
    </w:lvlOverride>
    <w:lvlOverride w:ilvl="2">
      <w:lvl w:ilvl="2">
        <w:start w:val="1"/>
        <w:numFmt w:val="lowerRoman"/>
        <w:lvlText w:val="%3)"/>
        <w:lvlJc w:val="left"/>
        <w:pPr>
          <w:tabs>
            <w:tab w:val="num" w:pos="1080"/>
          </w:tabs>
          <w:ind w:left="1080" w:hanging="360"/>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36" w16cid:durableId="240675447">
    <w:abstractNumId w:val="2"/>
    <w:lvlOverride w:ilvl="0">
      <w:lvl w:ilvl="0">
        <w:start w:val="1"/>
        <w:numFmt w:val="decimal"/>
        <w:lvlText w:val="%1)"/>
        <w:lvlJc w:val="left"/>
        <w:pPr>
          <w:tabs>
            <w:tab w:val="num" w:pos="360"/>
          </w:tabs>
          <w:ind w:left="360" w:hanging="360"/>
        </w:pPr>
      </w:lvl>
    </w:lvlOverride>
    <w:lvlOverride w:ilvl="1">
      <w:lvl w:ilvl="1">
        <w:start w:val="1"/>
        <w:numFmt w:val="lowerLetter"/>
        <w:lvlText w:val="%2)"/>
        <w:lvlJc w:val="left"/>
        <w:pPr>
          <w:tabs>
            <w:tab w:val="num" w:pos="720"/>
          </w:tabs>
          <w:ind w:left="720" w:hanging="360"/>
        </w:pPr>
      </w:lvl>
    </w:lvlOverride>
    <w:lvlOverride w:ilvl="2">
      <w:lvl w:ilvl="2">
        <w:start w:val="1"/>
        <w:numFmt w:val="lowerRoman"/>
        <w:lvlText w:val="%3)"/>
        <w:lvlJc w:val="left"/>
        <w:pPr>
          <w:tabs>
            <w:tab w:val="num" w:pos="1080"/>
          </w:tabs>
          <w:ind w:left="1080" w:hanging="360"/>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37" w16cid:durableId="1451050284">
    <w:abstractNumId w:val="2"/>
    <w:lvlOverride w:ilvl="0">
      <w:lvl w:ilvl="0">
        <w:start w:val="1"/>
        <w:numFmt w:val="decimal"/>
        <w:lvlText w:val="%1)"/>
        <w:lvlJc w:val="left"/>
        <w:pPr>
          <w:tabs>
            <w:tab w:val="num" w:pos="360"/>
          </w:tabs>
          <w:ind w:left="360" w:hanging="360"/>
        </w:pPr>
      </w:lvl>
    </w:lvlOverride>
    <w:lvlOverride w:ilvl="1">
      <w:lvl w:ilvl="1">
        <w:start w:val="1"/>
        <w:numFmt w:val="lowerLetter"/>
        <w:lvlText w:val="%2)"/>
        <w:lvlJc w:val="left"/>
        <w:pPr>
          <w:tabs>
            <w:tab w:val="num" w:pos="720"/>
          </w:tabs>
          <w:ind w:left="720" w:hanging="360"/>
        </w:pPr>
      </w:lvl>
    </w:lvlOverride>
    <w:lvlOverride w:ilvl="2">
      <w:lvl w:ilvl="2">
        <w:start w:val="1"/>
        <w:numFmt w:val="lowerRoman"/>
        <w:lvlText w:val="%3)"/>
        <w:lvlJc w:val="left"/>
        <w:pPr>
          <w:tabs>
            <w:tab w:val="num" w:pos="1080"/>
          </w:tabs>
          <w:ind w:left="1080" w:hanging="360"/>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38" w16cid:durableId="127274010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B5A"/>
    <w:rsid w:val="000176E3"/>
    <w:rsid w:val="000253A6"/>
    <w:rsid w:val="0004483E"/>
    <w:rsid w:val="00047983"/>
    <w:rsid w:val="00061012"/>
    <w:rsid w:val="000C15E2"/>
    <w:rsid w:val="000C3979"/>
    <w:rsid w:val="000D418A"/>
    <w:rsid w:val="000F4D35"/>
    <w:rsid w:val="00105DC0"/>
    <w:rsid w:val="001064D1"/>
    <w:rsid w:val="001116B8"/>
    <w:rsid w:val="00122D7C"/>
    <w:rsid w:val="0015136E"/>
    <w:rsid w:val="001B7323"/>
    <w:rsid w:val="001D482A"/>
    <w:rsid w:val="001F3D4C"/>
    <w:rsid w:val="001F3F75"/>
    <w:rsid w:val="001F7C3F"/>
    <w:rsid w:val="002068EF"/>
    <w:rsid w:val="00226794"/>
    <w:rsid w:val="00230857"/>
    <w:rsid w:val="00266EB6"/>
    <w:rsid w:val="00290357"/>
    <w:rsid w:val="002A3801"/>
    <w:rsid w:val="002A5CEA"/>
    <w:rsid w:val="002B1B67"/>
    <w:rsid w:val="002B413E"/>
    <w:rsid w:val="002C0347"/>
    <w:rsid w:val="002E0C2B"/>
    <w:rsid w:val="002E7FDB"/>
    <w:rsid w:val="00314913"/>
    <w:rsid w:val="00320E77"/>
    <w:rsid w:val="003557D9"/>
    <w:rsid w:val="00374F1B"/>
    <w:rsid w:val="00380BCA"/>
    <w:rsid w:val="0038519C"/>
    <w:rsid w:val="00386547"/>
    <w:rsid w:val="003932A4"/>
    <w:rsid w:val="00396DEB"/>
    <w:rsid w:val="003A55E3"/>
    <w:rsid w:val="003C0B3F"/>
    <w:rsid w:val="003C514E"/>
    <w:rsid w:val="003C5C76"/>
    <w:rsid w:val="003C6DCA"/>
    <w:rsid w:val="003D4318"/>
    <w:rsid w:val="003F06F6"/>
    <w:rsid w:val="00424FA6"/>
    <w:rsid w:val="00433D80"/>
    <w:rsid w:val="00447F96"/>
    <w:rsid w:val="004556F7"/>
    <w:rsid w:val="00467673"/>
    <w:rsid w:val="004A5129"/>
    <w:rsid w:val="004D46E4"/>
    <w:rsid w:val="004D5E33"/>
    <w:rsid w:val="00505FF0"/>
    <w:rsid w:val="00525C19"/>
    <w:rsid w:val="00554BEB"/>
    <w:rsid w:val="0057636E"/>
    <w:rsid w:val="005B0CDF"/>
    <w:rsid w:val="005C5548"/>
    <w:rsid w:val="005D5714"/>
    <w:rsid w:val="00603122"/>
    <w:rsid w:val="00610A18"/>
    <w:rsid w:val="0061508E"/>
    <w:rsid w:val="00620F5F"/>
    <w:rsid w:val="006245AF"/>
    <w:rsid w:val="0069436C"/>
    <w:rsid w:val="0069610B"/>
    <w:rsid w:val="006A3D38"/>
    <w:rsid w:val="006A7A42"/>
    <w:rsid w:val="006B0C6F"/>
    <w:rsid w:val="006B2711"/>
    <w:rsid w:val="006E4771"/>
    <w:rsid w:val="007061E9"/>
    <w:rsid w:val="00712D1C"/>
    <w:rsid w:val="00713C96"/>
    <w:rsid w:val="00734F13"/>
    <w:rsid w:val="00741308"/>
    <w:rsid w:val="00791B5A"/>
    <w:rsid w:val="007D3FC9"/>
    <w:rsid w:val="007E4F76"/>
    <w:rsid w:val="007E6C82"/>
    <w:rsid w:val="007F3C8F"/>
    <w:rsid w:val="00812708"/>
    <w:rsid w:val="00816D5D"/>
    <w:rsid w:val="00817378"/>
    <w:rsid w:val="008214F1"/>
    <w:rsid w:val="00822DEC"/>
    <w:rsid w:val="0083328C"/>
    <w:rsid w:val="008657A2"/>
    <w:rsid w:val="00872048"/>
    <w:rsid w:val="008B6577"/>
    <w:rsid w:val="008C232E"/>
    <w:rsid w:val="008E5D5C"/>
    <w:rsid w:val="00922D4B"/>
    <w:rsid w:val="0092579F"/>
    <w:rsid w:val="00930799"/>
    <w:rsid w:val="00951F62"/>
    <w:rsid w:val="00964C14"/>
    <w:rsid w:val="00965831"/>
    <w:rsid w:val="00983449"/>
    <w:rsid w:val="00994ADD"/>
    <w:rsid w:val="009971C5"/>
    <w:rsid w:val="009D04AB"/>
    <w:rsid w:val="009F2E21"/>
    <w:rsid w:val="00A0539E"/>
    <w:rsid w:val="00A0638A"/>
    <w:rsid w:val="00AA5D0C"/>
    <w:rsid w:val="00AB58D5"/>
    <w:rsid w:val="00AE4864"/>
    <w:rsid w:val="00B107FF"/>
    <w:rsid w:val="00B16248"/>
    <w:rsid w:val="00B25928"/>
    <w:rsid w:val="00B3284C"/>
    <w:rsid w:val="00B36C45"/>
    <w:rsid w:val="00B818D6"/>
    <w:rsid w:val="00B82A11"/>
    <w:rsid w:val="00BA0728"/>
    <w:rsid w:val="00BA151D"/>
    <w:rsid w:val="00BA1F5E"/>
    <w:rsid w:val="00BB261F"/>
    <w:rsid w:val="00BB4E61"/>
    <w:rsid w:val="00BC13EB"/>
    <w:rsid w:val="00C02492"/>
    <w:rsid w:val="00C236D4"/>
    <w:rsid w:val="00C24CAB"/>
    <w:rsid w:val="00C447FC"/>
    <w:rsid w:val="00C47407"/>
    <w:rsid w:val="00C57326"/>
    <w:rsid w:val="00C66ADF"/>
    <w:rsid w:val="00C72069"/>
    <w:rsid w:val="00C76E7E"/>
    <w:rsid w:val="00CB0A94"/>
    <w:rsid w:val="00CB32E6"/>
    <w:rsid w:val="00CB7828"/>
    <w:rsid w:val="00CC4327"/>
    <w:rsid w:val="00CD653F"/>
    <w:rsid w:val="00CE45DD"/>
    <w:rsid w:val="00D0339D"/>
    <w:rsid w:val="00D41F67"/>
    <w:rsid w:val="00DA55A1"/>
    <w:rsid w:val="00DA6B0C"/>
    <w:rsid w:val="00DE1A86"/>
    <w:rsid w:val="00DE68FB"/>
    <w:rsid w:val="00DF39FF"/>
    <w:rsid w:val="00E23DBD"/>
    <w:rsid w:val="00E26402"/>
    <w:rsid w:val="00E41121"/>
    <w:rsid w:val="00E4241C"/>
    <w:rsid w:val="00E547A3"/>
    <w:rsid w:val="00E567BD"/>
    <w:rsid w:val="00E81109"/>
    <w:rsid w:val="00E9724F"/>
    <w:rsid w:val="00EA305C"/>
    <w:rsid w:val="00EC68AD"/>
    <w:rsid w:val="00ED1D87"/>
    <w:rsid w:val="00ED5448"/>
    <w:rsid w:val="00EE014B"/>
    <w:rsid w:val="00EE2C20"/>
    <w:rsid w:val="00EF3150"/>
    <w:rsid w:val="00F54E81"/>
    <w:rsid w:val="00F54FF7"/>
    <w:rsid w:val="00F57293"/>
    <w:rsid w:val="00F66142"/>
    <w:rsid w:val="00F67EAB"/>
    <w:rsid w:val="00F8134E"/>
    <w:rsid w:val="00F85347"/>
    <w:rsid w:val="00F85A53"/>
    <w:rsid w:val="00FB093A"/>
    <w:rsid w:val="00FB647B"/>
    <w:rsid w:val="00FC2D3F"/>
    <w:rsid w:val="00FC4E02"/>
    <w:rsid w:val="00FD14A9"/>
    <w:rsid w:val="00FD1B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A44080"/>
  <w15:chartTrackingRefBased/>
  <w15:docId w15:val="{C9E2D01D-FA0B-42F8-B1FC-249CC58A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59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1B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1B5A"/>
  </w:style>
  <w:style w:type="paragraph" w:styleId="Footer">
    <w:name w:val="footer"/>
    <w:basedOn w:val="Normal"/>
    <w:link w:val="FooterChar"/>
    <w:uiPriority w:val="99"/>
    <w:unhideWhenUsed/>
    <w:rsid w:val="00FD1B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1B5A"/>
  </w:style>
  <w:style w:type="table" w:styleId="TableGrid">
    <w:name w:val="Table Grid"/>
    <w:basedOn w:val="TableNormal"/>
    <w:uiPriority w:val="39"/>
    <w:rsid w:val="00B259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6C45"/>
    <w:rPr>
      <w:color w:val="0563C1" w:themeColor="hyperlink"/>
      <w:u w:val="single"/>
    </w:rPr>
  </w:style>
  <w:style w:type="character" w:styleId="Strong">
    <w:name w:val="Strong"/>
    <w:basedOn w:val="DefaultParagraphFont"/>
    <w:uiPriority w:val="22"/>
    <w:qFormat/>
    <w:rsid w:val="00AA5D0C"/>
    <w:rPr>
      <w:b/>
      <w:bCs/>
    </w:rPr>
  </w:style>
  <w:style w:type="paragraph" w:styleId="BalloonText">
    <w:name w:val="Balloon Text"/>
    <w:basedOn w:val="Normal"/>
    <w:link w:val="BalloonTextChar"/>
    <w:uiPriority w:val="99"/>
    <w:semiHidden/>
    <w:unhideWhenUsed/>
    <w:rsid w:val="00EF31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150"/>
    <w:rPr>
      <w:rFonts w:ascii="Segoe UI" w:hAnsi="Segoe UI" w:cs="Segoe UI"/>
      <w:sz w:val="18"/>
      <w:szCs w:val="18"/>
    </w:rPr>
  </w:style>
  <w:style w:type="character" w:styleId="UnresolvedMention">
    <w:name w:val="Unresolved Mention"/>
    <w:basedOn w:val="DefaultParagraphFont"/>
    <w:uiPriority w:val="99"/>
    <w:semiHidden/>
    <w:unhideWhenUsed/>
    <w:rsid w:val="00E41121"/>
    <w:rPr>
      <w:color w:val="605E5C"/>
      <w:shd w:val="clear" w:color="auto" w:fill="E1DFDD"/>
    </w:rPr>
  </w:style>
  <w:style w:type="paragraph" w:customStyle="1" w:styleId="Default">
    <w:name w:val="Default"/>
    <w:rsid w:val="00B107FF"/>
    <w:pPr>
      <w:autoSpaceDE w:val="0"/>
      <w:autoSpaceDN w:val="0"/>
      <w:adjustRightInd w:val="0"/>
      <w:spacing w:after="0" w:line="240" w:lineRule="auto"/>
    </w:pPr>
    <w:rPr>
      <w:rFonts w:ascii="Arial" w:hAnsi="Arial" w:cs="Arial"/>
      <w:color w:val="000000"/>
      <w:sz w:val="24"/>
      <w:szCs w:val="24"/>
    </w:rPr>
  </w:style>
  <w:style w:type="paragraph" w:customStyle="1" w:styleId="yiv1250504204msonormal">
    <w:name w:val="yiv1250504204msonormal"/>
    <w:basedOn w:val="Normal"/>
    <w:rsid w:val="00525C1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525C19"/>
    <w:pPr>
      <w:ind w:left="720"/>
      <w:contextualSpacing/>
    </w:pPr>
    <w:rPr>
      <w:kern w:val="2"/>
      <w14:ligatures w14:val="standardContextual"/>
    </w:rPr>
  </w:style>
  <w:style w:type="character" w:customStyle="1" w:styleId="wbzude">
    <w:name w:val="wbzude"/>
    <w:basedOn w:val="DefaultParagraphFont"/>
    <w:rsid w:val="00F66142"/>
  </w:style>
  <w:style w:type="paragraph" w:customStyle="1" w:styleId="PAParaText">
    <w:name w:val="PA_ParaText"/>
    <w:basedOn w:val="Normal"/>
    <w:rsid w:val="00320E77"/>
    <w:pPr>
      <w:spacing w:after="120" w:line="240" w:lineRule="auto"/>
      <w:jc w:val="both"/>
    </w:pPr>
    <w:rPr>
      <w:rFonts w:ascii="Arial" w:eastAsia="SimSun" w:hAnsi="Arial" w:cs="Times New Roman"/>
      <w:sz w:val="20"/>
      <w:szCs w:val="20"/>
      <w:lang w:eastAsia="zh-CN"/>
    </w:rPr>
  </w:style>
  <w:style w:type="paragraph" w:customStyle="1" w:styleId="PACellText">
    <w:name w:val="PA_CellText"/>
    <w:basedOn w:val="PAParaText"/>
    <w:rsid w:val="00320E77"/>
    <w:pPr>
      <w:spacing w:after="0"/>
      <w:jc w:val="left"/>
    </w:pPr>
  </w:style>
  <w:style w:type="paragraph" w:customStyle="1" w:styleId="PATitle">
    <w:name w:val="PA_Title"/>
    <w:basedOn w:val="Normal"/>
    <w:next w:val="PAParaText"/>
    <w:rsid w:val="00320E77"/>
    <w:pPr>
      <w:spacing w:after="240" w:line="240" w:lineRule="auto"/>
      <w:jc w:val="center"/>
    </w:pPr>
    <w:rPr>
      <w:rFonts w:ascii="Arial" w:eastAsia="SimSun" w:hAnsi="Arial" w:cs="Times New Roman"/>
      <w:b/>
      <w:sz w:val="20"/>
      <w:szCs w:val="24"/>
      <w:lang w:eastAsia="zh-CN"/>
    </w:rPr>
  </w:style>
  <w:style w:type="character" w:customStyle="1" w:styleId="1PACheckboxChecked">
    <w:name w:val="$1_PA_CheckboxChecked"/>
    <w:basedOn w:val="DefaultParagraphFont"/>
    <w:rsid w:val="00320E77"/>
  </w:style>
  <w:style w:type="character" w:customStyle="1" w:styleId="PPCRefGASBgasbs34">
    <w:name w:val="PPCRef_GASB_gasbs_34"/>
    <w:basedOn w:val="DefaultParagraphFont"/>
    <w:rsid w:val="00320E77"/>
    <w:rPr>
      <w:color w:val="0000FF"/>
      <w:u w:val="single"/>
      <w:shd w:val="clear" w:color="auto" w:fill="FFFFFF"/>
    </w:rPr>
  </w:style>
  <w:style w:type="character" w:customStyle="1" w:styleId="PPCRefGASBgasbs37">
    <w:name w:val="PPCRef_GASB_gasbs_37"/>
    <w:basedOn w:val="DefaultParagraphFont"/>
    <w:rsid w:val="00320E77"/>
    <w:rPr>
      <w:color w:val="0000FF"/>
      <w:u w:val="single"/>
      <w:shd w:val="clear" w:color="auto" w:fill="FFFFFF"/>
    </w:rPr>
  </w:style>
  <w:style w:type="character" w:customStyle="1" w:styleId="wixui-rich-texttext">
    <w:name w:val="wixui-rich-text__text"/>
    <w:basedOn w:val="DefaultParagraphFont"/>
    <w:rsid w:val="00791B5A"/>
  </w:style>
  <w:style w:type="character" w:customStyle="1" w:styleId="field-content">
    <w:name w:val="field-content"/>
    <w:basedOn w:val="DefaultParagraphFont"/>
    <w:rsid w:val="007D3F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756225">
      <w:bodyDiv w:val="1"/>
      <w:marLeft w:val="0"/>
      <w:marRight w:val="0"/>
      <w:marTop w:val="0"/>
      <w:marBottom w:val="0"/>
      <w:divBdr>
        <w:top w:val="none" w:sz="0" w:space="0" w:color="auto"/>
        <w:left w:val="none" w:sz="0" w:space="0" w:color="auto"/>
        <w:bottom w:val="none" w:sz="0" w:space="0" w:color="auto"/>
        <w:right w:val="none" w:sz="0" w:space="0" w:color="auto"/>
      </w:divBdr>
    </w:div>
    <w:div w:id="584416042">
      <w:bodyDiv w:val="1"/>
      <w:marLeft w:val="0"/>
      <w:marRight w:val="0"/>
      <w:marTop w:val="0"/>
      <w:marBottom w:val="0"/>
      <w:divBdr>
        <w:top w:val="none" w:sz="0" w:space="0" w:color="auto"/>
        <w:left w:val="none" w:sz="0" w:space="0" w:color="auto"/>
        <w:bottom w:val="none" w:sz="0" w:space="0" w:color="auto"/>
        <w:right w:val="none" w:sz="0" w:space="0" w:color="auto"/>
      </w:divBdr>
    </w:div>
    <w:div w:id="726562701">
      <w:bodyDiv w:val="1"/>
      <w:marLeft w:val="0"/>
      <w:marRight w:val="0"/>
      <w:marTop w:val="0"/>
      <w:marBottom w:val="0"/>
      <w:divBdr>
        <w:top w:val="none" w:sz="0" w:space="0" w:color="auto"/>
        <w:left w:val="none" w:sz="0" w:space="0" w:color="auto"/>
        <w:bottom w:val="none" w:sz="0" w:space="0" w:color="auto"/>
        <w:right w:val="none" w:sz="0" w:space="0" w:color="auto"/>
      </w:divBdr>
    </w:div>
    <w:div w:id="753205556">
      <w:bodyDiv w:val="1"/>
      <w:marLeft w:val="0"/>
      <w:marRight w:val="0"/>
      <w:marTop w:val="0"/>
      <w:marBottom w:val="0"/>
      <w:divBdr>
        <w:top w:val="none" w:sz="0" w:space="0" w:color="auto"/>
        <w:left w:val="none" w:sz="0" w:space="0" w:color="auto"/>
        <w:bottom w:val="none" w:sz="0" w:space="0" w:color="auto"/>
        <w:right w:val="none" w:sz="0" w:space="0" w:color="auto"/>
      </w:divBdr>
    </w:div>
    <w:div w:id="985016352">
      <w:bodyDiv w:val="1"/>
      <w:marLeft w:val="0"/>
      <w:marRight w:val="0"/>
      <w:marTop w:val="0"/>
      <w:marBottom w:val="0"/>
      <w:divBdr>
        <w:top w:val="none" w:sz="0" w:space="0" w:color="auto"/>
        <w:left w:val="none" w:sz="0" w:space="0" w:color="auto"/>
        <w:bottom w:val="none" w:sz="0" w:space="0" w:color="auto"/>
        <w:right w:val="none" w:sz="0" w:space="0" w:color="auto"/>
      </w:divBdr>
    </w:div>
    <w:div w:id="1041250959">
      <w:bodyDiv w:val="1"/>
      <w:marLeft w:val="0"/>
      <w:marRight w:val="0"/>
      <w:marTop w:val="0"/>
      <w:marBottom w:val="0"/>
      <w:divBdr>
        <w:top w:val="none" w:sz="0" w:space="0" w:color="auto"/>
        <w:left w:val="none" w:sz="0" w:space="0" w:color="auto"/>
        <w:bottom w:val="none" w:sz="0" w:space="0" w:color="auto"/>
        <w:right w:val="none" w:sz="0" w:space="0" w:color="auto"/>
      </w:divBdr>
    </w:div>
    <w:div w:id="1089814621">
      <w:bodyDiv w:val="1"/>
      <w:marLeft w:val="0"/>
      <w:marRight w:val="0"/>
      <w:marTop w:val="0"/>
      <w:marBottom w:val="0"/>
      <w:divBdr>
        <w:top w:val="none" w:sz="0" w:space="0" w:color="auto"/>
        <w:left w:val="none" w:sz="0" w:space="0" w:color="auto"/>
        <w:bottom w:val="none" w:sz="0" w:space="0" w:color="auto"/>
        <w:right w:val="none" w:sz="0" w:space="0" w:color="auto"/>
      </w:divBdr>
    </w:div>
    <w:div w:id="1394696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409</Words>
  <Characters>2332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West</dc:creator>
  <cp:keywords/>
  <dc:description/>
  <cp:lastModifiedBy>Chris West</cp:lastModifiedBy>
  <cp:revision>4</cp:revision>
  <cp:lastPrinted>2023-12-04T21:36:00Z</cp:lastPrinted>
  <dcterms:created xsi:type="dcterms:W3CDTF">2024-03-21T17:36:00Z</dcterms:created>
  <dcterms:modified xsi:type="dcterms:W3CDTF">2024-03-22T16:19:00Z</dcterms:modified>
</cp:coreProperties>
</file>